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04813">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-54610</wp:posOffset>
                </wp:positionV>
                <wp:extent cx="7765415" cy="76200"/>
                <wp:effectExtent l="0" t="0" r="6985" b="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76200"/>
                        </a:xfrm>
                        <a:prstGeom prst="rect">
                          <a:avLst/>
                        </a:prstGeom>
                        <a:solidFill>
                          <a:srgbClr val="F2F2F2"/>
                        </a:solidFill>
                        <a:ln w="9525">
                          <a:noFill/>
                          <a:miter lim="800000"/>
                        </a:ln>
                      </wps:spPr>
                      <wps:txbx>
                        <w:txbxContent>
                          <w:p w14:paraId="13A12306">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4.3pt;height:6pt;width:611.45pt;mso-position-horizontal-relative:page;mso-position-vertical-relative:page;z-index:251660288;mso-width-relative:page;mso-height-relative:page;mso-width-percent:1000;" fillcolor="#F2F2F2" filled="t" stroked="f" coordsize="21600,21600" o:gfxdata="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QQRz2AAAAAYBAAAPAAAAAAAAAAEAIAAAACIAAABkcnMv&#10;ZG93bnJldi54bWxQSwECFAAUAAAACACHTuJAhmq4FjwCAABiBAAADgAAAAAAAAABACAAAAAnAQAA&#10;ZHJzL2Uyb0RvYy54bWxQSwUGAAAAAAYABgBZAQAA1QUAAAAA&#10;">
                <v:fill on="t" focussize="0,0"/>
                <v:stroke on="f" miterlimit="8" joinstyle="miter"/>
                <v:imagedata o:title=""/>
                <o:lock v:ext="edit" aspectratio="f"/>
                <v:textbox inset="2.54mm,0mm,2.54mm,0mm">
                  <w:txbxContent>
                    <w:p w14:paraId="13A12306">
                      <w:pPr>
                        <w:spacing w:line="240" w:lineRule="auto"/>
                        <w:contextualSpacing/>
                        <w:jc w:val="left"/>
                      </w:pPr>
                    </w:p>
                  </w:txbxContent>
                </v:textbox>
              </v:shape>
            </w:pict>
          </mc:Fallback>
        </mc:AlternateContent>
      </w:r>
    </w:p>
    <w:p w14:paraId="1B5EFE78">
      <w:pPr>
        <w:spacing w:line="360" w:lineRule="auto"/>
        <w:rPr>
          <w:rFonts w:hint="default" w:ascii="Times New Roman" w:hAnsi="Times New Roman" w:eastAsia="微软雅黑" w:cs="Times New Roman"/>
          <w:sz w:val="18"/>
          <w:szCs w:val="18"/>
        </w:rPr>
      </w:pPr>
    </w:p>
    <w:p w14:paraId="744E6A1C">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7C6DD09D">
      <w:pPr>
        <w:spacing w:line="360" w:lineRule="auto"/>
        <w:jc w:val="center"/>
        <w:rPr>
          <w:rFonts w:hint="default" w:ascii="Times New Roman" w:hAnsi="Times New Roman" w:eastAsia="微软雅黑" w:cs="Times New Roman"/>
          <w:b/>
          <w:kern w:val="44"/>
          <w:sz w:val="44"/>
          <w:szCs w:val="44"/>
          <w:lang w:val="en-US" w:eastAsia="zh-CN"/>
        </w:rPr>
      </w:pPr>
      <w:bookmarkStart w:id="0" w:name="_Toc5667"/>
      <w:bookmarkStart w:id="1" w:name="_Toc16849"/>
      <w:bookmarkStart w:id="2" w:name="_Toc18193"/>
      <w:bookmarkStart w:id="3" w:name="_Toc29782"/>
      <w:r>
        <w:rPr>
          <w:rFonts w:hint="default" w:ascii="Times New Roman" w:hAnsi="Times New Roman" w:eastAsia="微软雅黑" w:cs="Times New Roman"/>
          <w:b/>
          <w:kern w:val="44"/>
          <w:sz w:val="44"/>
          <w:szCs w:val="44"/>
          <w:lang w:val="en-US" w:eastAsia="zh-CN"/>
        </w:rPr>
        <w:t>SCT1-86</w:t>
      </w:r>
    </w:p>
    <w:p w14:paraId="5B9AD44E">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adjustable open-loop driver</w:t>
      </w:r>
    </w:p>
    <w:p w14:paraId="7155A70C">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2DD88A05">
      <w:pPr>
        <w:spacing w:line="360" w:lineRule="auto"/>
        <w:jc w:val="center"/>
        <w:rPr>
          <w:rFonts w:hint="default" w:ascii="Times New Roman" w:hAnsi="Times New Roman" w:eastAsia="微软雅黑" w:cs="Times New Roman"/>
          <w:b/>
          <w:sz w:val="18"/>
          <w:szCs w:val="18"/>
        </w:rPr>
      </w:pPr>
    </w:p>
    <w:p w14:paraId="09E767B0">
      <w:pPr>
        <w:spacing w:line="360" w:lineRule="auto"/>
        <w:jc w:val="center"/>
        <w:rPr>
          <w:rFonts w:hint="default" w:ascii="Times New Roman" w:hAnsi="Times New Roman" w:eastAsia="微软雅黑" w:cs="Times New Roman"/>
          <w:b/>
          <w:sz w:val="18"/>
          <w:szCs w:val="18"/>
        </w:rPr>
      </w:pPr>
    </w:p>
    <w:p w14:paraId="5B107442">
      <w:pPr>
        <w:spacing w:line="360" w:lineRule="auto"/>
        <w:jc w:val="center"/>
        <w:rPr>
          <w:rFonts w:hint="default" w:ascii="Times New Roman" w:hAnsi="Times New Roman" w:eastAsia="微软雅黑" w:cs="Times New Roman"/>
          <w:b/>
          <w:sz w:val="18"/>
          <w:szCs w:val="18"/>
        </w:rPr>
      </w:pPr>
    </w:p>
    <w:p w14:paraId="43ABEFCF">
      <w:pPr>
        <w:spacing w:line="360" w:lineRule="auto"/>
        <w:jc w:val="center"/>
        <w:rPr>
          <w:rFonts w:hint="default" w:ascii="Times New Roman" w:hAnsi="Times New Roman" w:eastAsia="微软雅黑" w:cs="Times New Roman"/>
          <w:b/>
          <w:sz w:val="18"/>
          <w:szCs w:val="18"/>
        </w:rPr>
      </w:pPr>
    </w:p>
    <w:p w14:paraId="28ED8942">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8D8DB76">
      <w:pPr>
        <w:spacing w:line="360" w:lineRule="auto"/>
        <w:jc w:val="center"/>
        <w:rPr>
          <w:rFonts w:hint="default" w:ascii="Times New Roman" w:hAnsi="Times New Roman" w:eastAsia="微软雅黑" w:cs="Times New Roman"/>
          <w:b/>
          <w:sz w:val="18"/>
          <w:szCs w:val="18"/>
        </w:rPr>
      </w:pPr>
    </w:p>
    <w:p w14:paraId="6E7EF24C">
      <w:pPr>
        <w:spacing w:line="360" w:lineRule="auto"/>
        <w:jc w:val="center"/>
        <w:rPr>
          <w:rFonts w:hint="default" w:ascii="Times New Roman" w:hAnsi="Times New Roman" w:eastAsia="微软雅黑" w:cs="Times New Roman"/>
          <w:b/>
          <w:sz w:val="18"/>
          <w:szCs w:val="18"/>
        </w:rPr>
      </w:pPr>
    </w:p>
    <w:p w14:paraId="777AD6C0">
      <w:pPr>
        <w:spacing w:line="360" w:lineRule="auto"/>
        <w:jc w:val="center"/>
        <w:rPr>
          <w:rFonts w:hint="default" w:ascii="Times New Roman" w:hAnsi="Times New Roman" w:eastAsia="微软雅黑" w:cs="Times New Roman"/>
          <w:b/>
          <w:sz w:val="18"/>
          <w:szCs w:val="18"/>
        </w:rPr>
      </w:pPr>
    </w:p>
    <w:p w14:paraId="644597D0">
      <w:pPr>
        <w:spacing w:line="360" w:lineRule="auto"/>
        <w:jc w:val="center"/>
        <w:rPr>
          <w:rFonts w:hint="default" w:ascii="Times New Roman" w:hAnsi="Times New Roman" w:eastAsia="微软雅黑" w:cs="Times New Roman"/>
          <w:b/>
          <w:sz w:val="18"/>
          <w:szCs w:val="18"/>
        </w:rPr>
      </w:pPr>
    </w:p>
    <w:p w14:paraId="0CC47546">
      <w:pPr>
        <w:spacing w:line="360" w:lineRule="auto"/>
        <w:jc w:val="center"/>
        <w:rPr>
          <w:rFonts w:hint="default" w:ascii="Times New Roman" w:hAnsi="Times New Roman" w:eastAsia="微软雅黑" w:cs="Times New Roman"/>
          <w:b/>
          <w:sz w:val="18"/>
          <w:szCs w:val="18"/>
        </w:rPr>
      </w:pPr>
    </w:p>
    <w:p w14:paraId="4519E2E3">
      <w:pPr>
        <w:spacing w:line="360" w:lineRule="auto"/>
        <w:jc w:val="center"/>
        <w:rPr>
          <w:rFonts w:hint="default" w:ascii="Times New Roman" w:hAnsi="Times New Roman" w:eastAsia="微软雅黑" w:cs="Times New Roman"/>
          <w:b/>
          <w:sz w:val="18"/>
          <w:szCs w:val="18"/>
        </w:rPr>
      </w:pPr>
    </w:p>
    <w:p w14:paraId="5CB57DF3">
      <w:pPr>
        <w:spacing w:line="360" w:lineRule="auto"/>
        <w:jc w:val="both"/>
        <w:rPr>
          <w:rFonts w:hint="default" w:ascii="Times New Roman" w:hAnsi="Times New Roman" w:eastAsia="微软雅黑" w:cs="Times New Roman"/>
          <w:b/>
          <w:sz w:val="18"/>
          <w:szCs w:val="18"/>
        </w:rPr>
      </w:pPr>
    </w:p>
    <w:p w14:paraId="52EB7D1C">
      <w:pPr>
        <w:spacing w:line="360" w:lineRule="auto"/>
        <w:jc w:val="both"/>
        <w:rPr>
          <w:rFonts w:hint="default" w:ascii="Times New Roman" w:hAnsi="Times New Roman" w:eastAsia="微软雅黑" w:cs="Times New Roman"/>
          <w:b/>
          <w:sz w:val="18"/>
          <w:szCs w:val="18"/>
        </w:rPr>
      </w:pPr>
    </w:p>
    <w:p w14:paraId="155995BC">
      <w:pPr>
        <w:spacing w:line="360" w:lineRule="auto"/>
        <w:jc w:val="center"/>
        <w:rPr>
          <w:rStyle w:val="20"/>
          <w:rFonts w:hint="default" w:ascii="Times New Roman" w:hAnsi="Times New Roman" w:eastAsia="微软雅黑" w:cs="Times New Roman"/>
          <w:sz w:val="28"/>
          <w:szCs w:val="28"/>
          <w:lang w:val="en-US" w:eastAsia="zh-CN"/>
        </w:rPr>
      </w:pPr>
      <w:bookmarkStart w:id="4" w:name="_Toc13466"/>
      <w:bookmarkStart w:id="5" w:name="_Toc26621"/>
      <w:bookmarkStart w:id="6" w:name="_Toc14482"/>
      <w:bookmarkStart w:id="7" w:name="_Toc13974"/>
      <w:r>
        <w:rPr>
          <w:rFonts w:hint="default" w:ascii="Times New Roman" w:hAnsi="Times New Roman" w:eastAsia="微软雅黑" w:cs="Times New Roman"/>
          <w:b/>
          <w:kern w:val="44"/>
          <w:sz w:val="28"/>
          <w:szCs w:val="28"/>
          <w:lang w:eastAsia="zh-CN"/>
        </w:rPr>
        <w:t>User Manual V1.0.</w:t>
      </w:r>
      <w:bookmarkEnd w:id="4"/>
      <w:bookmarkEnd w:id="5"/>
      <w:bookmarkEnd w:id="6"/>
      <w:bookmarkEnd w:id="7"/>
      <w:r>
        <w:rPr>
          <w:rFonts w:hint="eastAsia" w:ascii="Times New Roman" w:hAnsi="Times New Roman" w:eastAsia="微软雅黑" w:cs="Times New Roman"/>
          <w:b/>
          <w:kern w:val="44"/>
          <w:sz w:val="28"/>
          <w:szCs w:val="28"/>
          <w:lang w:val="en-US" w:eastAsia="zh-CN"/>
        </w:rPr>
        <w:t>4</w:t>
      </w:r>
    </w:p>
    <w:p w14:paraId="2ACD750C">
      <w:pPr>
        <w:spacing w:line="360" w:lineRule="auto"/>
        <w:jc w:val="both"/>
        <w:rPr>
          <w:rStyle w:val="20"/>
          <w:rFonts w:hint="default" w:ascii="Times New Roman" w:hAnsi="Times New Roman" w:eastAsia="微软雅黑" w:cs="Times New Roman"/>
          <w:sz w:val="18"/>
          <w:szCs w:val="18"/>
        </w:rPr>
      </w:pPr>
    </w:p>
    <w:p w14:paraId="4B3B0A75">
      <w:pPr>
        <w:spacing w:line="360" w:lineRule="auto"/>
        <w:jc w:val="both"/>
        <w:rPr>
          <w:rStyle w:val="20"/>
          <w:rFonts w:hint="default" w:ascii="Times New Roman" w:hAnsi="Times New Roman" w:eastAsia="微软雅黑" w:cs="Times New Roman"/>
          <w:sz w:val="18"/>
          <w:szCs w:val="18"/>
        </w:rPr>
      </w:pPr>
    </w:p>
    <w:p w14:paraId="1CA94B81">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rPr>
      </w:pPr>
      <w:r>
        <w:rPr>
          <w:rFonts w:hint="default" w:ascii="Times New Roman" w:hAnsi="Times New Roman" w:eastAsia="微软雅黑" w:cs="Times New Roman"/>
          <w:b w:val="0"/>
          <w:i w:val="0"/>
          <w:color w:val="000000"/>
          <w:sz w:val="28"/>
          <w:szCs w:val="28"/>
        </w:rPr>
        <w:t>Shenzhen GRMOT Technology Co.. Ltd.</w:t>
      </w:r>
    </w:p>
    <w:p w14:paraId="61C240AD">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kern w:val="2"/>
          <w:sz w:val="18"/>
          <w:szCs w:val="18"/>
          <w:lang w:val="en-US" w:eastAsia="zh-CN" w:bidi="ar-SA"/>
        </w:rPr>
      </w:pPr>
    </w:p>
    <w:p w14:paraId="242E6B0E">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kern w:val="2"/>
          <w:sz w:val="18"/>
          <w:szCs w:val="18"/>
          <w:lang w:val="en-US" w:eastAsia="zh-CN" w:bidi="ar-SA"/>
        </w:rPr>
      </w:pP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22033932">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12054617">
          <w:pPr>
            <w:pStyle w:val="9"/>
            <w:tabs>
              <w:tab w:val="right" w:leader="dot" w:pos="8300"/>
            </w:tabs>
          </w:pPr>
          <w:bookmarkStart w:id="79" w:name="_GoBack"/>
          <w:bookmarkEnd w:id="79"/>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_Toc23543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1. Product Introduction</w:t>
          </w:r>
          <w:r>
            <w:tab/>
          </w:r>
          <w:r>
            <w:fldChar w:fldCharType="begin"/>
          </w:r>
          <w:r>
            <w:instrText xml:space="preserve"> PAGEREF _Toc23543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08B1BF72">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_Toc22592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1.1 Product Overview</w:t>
          </w:r>
          <w:r>
            <w:tab/>
          </w:r>
          <w:r>
            <w:fldChar w:fldCharType="begin"/>
          </w:r>
          <w:r>
            <w:instrText xml:space="preserve"> PAGEREF _Toc22592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365E0D25">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_Toc10262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1.2 Product Features</w:t>
          </w:r>
          <w:r>
            <w:tab/>
          </w:r>
          <w:r>
            <w:fldChar w:fldCharType="begin"/>
          </w:r>
          <w:r>
            <w:instrText xml:space="preserve"> PAGEREF _Toc10262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4D194D8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_Toc31661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1.3 Application Areas</w:t>
          </w:r>
          <w:r>
            <w:tab/>
          </w:r>
          <w:r>
            <w:fldChar w:fldCharType="begin"/>
          </w:r>
          <w:r>
            <w:instrText xml:space="preserve"> PAGEREF _Toc31661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2391AB7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_Toc17423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1.4 Naming Rules</w:t>
          </w:r>
          <w:r>
            <w:tab/>
          </w:r>
          <w:r>
            <w:fldChar w:fldCharType="begin"/>
          </w:r>
          <w:r>
            <w:instrText xml:space="preserve"> PAGEREF _Toc17423 \h </w:instrText>
          </w:r>
          <w:r>
            <w:fldChar w:fldCharType="separate"/>
          </w:r>
          <w:r>
            <w:t>2</w:t>
          </w:r>
          <w:r>
            <w:fldChar w:fldCharType="end"/>
          </w:r>
          <w:r>
            <w:rPr>
              <w:rFonts w:hint="default" w:ascii="Times New Roman" w:hAnsi="Times New Roman" w:eastAsia="微软雅黑" w:cs="Times New Roman"/>
              <w:szCs w:val="18"/>
              <w:highlight w:val="none"/>
            </w:rPr>
            <w:fldChar w:fldCharType="end"/>
          </w:r>
        </w:p>
        <w:p w14:paraId="3FE447C1">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_Toc15396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2. Electrical, mechanical and environmental indicators</w:t>
          </w:r>
          <w:r>
            <w:tab/>
          </w:r>
          <w:r>
            <w:fldChar w:fldCharType="begin"/>
          </w:r>
          <w:r>
            <w:instrText xml:space="preserve"> PAGEREF _Toc15396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51C0D1E9">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_Toc20517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2.1 Mechanical Installation Drawings</w:t>
          </w:r>
          <w:r>
            <w:tab/>
          </w:r>
          <w:r>
            <w:fldChar w:fldCharType="begin"/>
          </w:r>
          <w:r>
            <w:instrText xml:space="preserve"> PAGEREF _Toc20517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13E19BDA">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_Toc3992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2.2 Enhanced heat dissipation methods</w:t>
          </w:r>
          <w:r>
            <w:tab/>
          </w:r>
          <w:r>
            <w:fldChar w:fldCharType="begin"/>
          </w:r>
          <w:r>
            <w:instrText xml:space="preserve"> PAGEREF _Toc3992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0CBD536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_Toc20048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2.3 Electrical Specifications</w:t>
          </w:r>
          <w:r>
            <w:tab/>
          </w:r>
          <w:r>
            <w:fldChar w:fldCharType="begin"/>
          </w:r>
          <w:r>
            <w:instrText xml:space="preserve"> PAGEREF _Toc20048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4AAF5AA7">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_Toc3237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2.4 Usage Environment and Parameters</w:t>
          </w:r>
          <w:r>
            <w:tab/>
          </w:r>
          <w:r>
            <w:fldChar w:fldCharType="begin"/>
          </w:r>
          <w:r>
            <w:instrText xml:space="preserve"> PAGEREF _Toc3237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54F36075">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_Toc19739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3. Driver Interface and Wiring Introduction</w:t>
          </w:r>
          <w:r>
            <w:tab/>
          </w:r>
          <w:r>
            <w:fldChar w:fldCharType="begin"/>
          </w:r>
          <w:r>
            <w:instrText xml:space="preserve"> PAGEREF _Toc19739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156AC5B2">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_Toc6279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3.1 Interface Diagram</w:t>
          </w:r>
          <w:r>
            <w:tab/>
          </w:r>
          <w:r>
            <w:fldChar w:fldCharType="begin"/>
          </w:r>
          <w:r>
            <w:instrText xml:space="preserve"> PAGEREF _Toc6279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2B2C91B7">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_Toc21064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 Interface Description</w:t>
          </w:r>
          <w:r>
            <w:tab/>
          </w:r>
          <w:r>
            <w:fldChar w:fldCharType="begin"/>
          </w:r>
          <w:r>
            <w:instrText xml:space="preserve"> PAGEREF _Toc21064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4A3CA5C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_Toc18851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3.2.1 Control Signal Interface</w:t>
          </w:r>
          <w:r>
            <w:tab/>
          </w:r>
          <w:r>
            <w:fldChar w:fldCharType="begin"/>
          </w:r>
          <w:r>
            <w:instrText xml:space="preserve"> PAGEREF _Toc18851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11227AF4">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_Toc19372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3.2.2 Motor control output interface</w:t>
          </w:r>
          <w:r>
            <w:tab/>
          </w:r>
          <w:r>
            <w:fldChar w:fldCharType="begin"/>
          </w:r>
          <w:r>
            <w:instrText xml:space="preserve"> PAGEREF _Toc19372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06BD6E25">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_Toc19315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3.2.3 Power Input Interface</w:t>
          </w:r>
          <w:r>
            <w:tab/>
          </w:r>
          <w:r>
            <w:fldChar w:fldCharType="begin"/>
          </w:r>
          <w:r>
            <w:instrText xml:space="preserve"> PAGEREF _Toc19315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0CDA955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_Toc16360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3.2.4 Programming and Debugging Interface</w:t>
          </w:r>
          <w:r>
            <w:tab/>
          </w:r>
          <w:r>
            <w:fldChar w:fldCharType="begin"/>
          </w:r>
          <w:r>
            <w:instrText xml:space="preserve"> PAGEREF _Toc16360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29327ED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_Toc14046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3.3 Wiring Requirements</w:t>
          </w:r>
          <w:r>
            <w:tab/>
          </w:r>
          <w:r>
            <w:fldChar w:fldCharType="begin"/>
          </w:r>
          <w:r>
            <w:instrText xml:space="preserve"> PAGEREF _Toc14046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29AFC6DC">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_Toc1510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4. </w:t>
          </w:r>
          <w:r>
            <w:rPr>
              <w:rFonts w:hint="default" w:ascii="Times New Roman" w:hAnsi="Times New Roman" w:cs="Times New Roman"/>
              <w:lang w:eastAsia="zh-CN"/>
            </w:rPr>
            <w:t>Function Description</w:t>
          </w:r>
          <w:r>
            <w:tab/>
          </w:r>
          <w:r>
            <w:fldChar w:fldCharType="begin"/>
          </w:r>
          <w:r>
            <w:instrText xml:space="preserve"> PAGEREF _Toc1510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37396514">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_Toc10818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4.1 Panel Function Diagram</w:t>
          </w:r>
          <w:r>
            <w:tab/>
          </w:r>
          <w:r>
            <w:fldChar w:fldCharType="begin"/>
          </w:r>
          <w:r>
            <w:instrText xml:space="preserve"> PAGEREF _Toc10818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78BEC12B">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_Toc16707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4.2 Digital Tube Display</w:t>
          </w:r>
          <w:r>
            <w:tab/>
          </w:r>
          <w:r>
            <w:fldChar w:fldCharType="begin"/>
          </w:r>
          <w:r>
            <w:instrText xml:space="preserve"> PAGEREF _Toc16707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4E3B24DB">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_Toc1711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4.3 Torque and speed adjustment</w:t>
          </w:r>
          <w:r>
            <w:tab/>
          </w:r>
          <w:r>
            <w:fldChar w:fldCharType="begin"/>
          </w:r>
          <w:r>
            <w:instrText xml:space="preserve"> PAGEREF _Toc1711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263B4A0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_Toc4882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 Start-stop control</w:t>
          </w:r>
          <w:r>
            <w:tab/>
          </w:r>
          <w:r>
            <w:fldChar w:fldCharType="begin"/>
          </w:r>
          <w:r>
            <w:instrText xml:space="preserve"> PAGEREF _Toc4882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4A152E87">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_Toc9257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4.4.1 Panel switch controls start and stop</w:t>
          </w:r>
          <w:r>
            <w:tab/>
          </w:r>
          <w:r>
            <w:fldChar w:fldCharType="begin"/>
          </w:r>
          <w:r>
            <w:instrText xml:space="preserve"> PAGEREF _Toc9257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2DCC4536">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_Toc10643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4.4.2 I/O signal control for start/stop</w:t>
          </w:r>
          <w:r>
            <w:tab/>
          </w:r>
          <w:r>
            <w:fldChar w:fldCharType="begin"/>
          </w:r>
          <w:r>
            <w:instrText xml:space="preserve"> PAGEREF _Toc10643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48890D4E">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_Toc7414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 Special Functions</w:t>
          </w:r>
          <w:r>
            <w:tab/>
          </w:r>
          <w:r>
            <w:fldChar w:fldCharType="begin"/>
          </w:r>
          <w:r>
            <w:instrText xml:space="preserve"> PAGEREF _Toc7414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76F21F0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_Toc28379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4.5.1 Adjustment of maximum output torque value</w:t>
          </w:r>
          <w:r>
            <w:tab/>
          </w:r>
          <w:r>
            <w:fldChar w:fldCharType="begin"/>
          </w:r>
          <w:r>
            <w:instrText xml:space="preserve"> PAGEREF _Toc28379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39F26B6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_Toc4148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4.5.2 Maximum Output Speed ​​Adjustment</w:t>
          </w:r>
          <w:r>
            <w:tab/>
          </w:r>
          <w:r>
            <w:fldChar w:fldCharType="begin"/>
          </w:r>
          <w:r>
            <w:instrText xml:space="preserve"> PAGEREF _Toc4148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7245806F">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_Toc21885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4.5.3 Other functional adjustments</w:t>
          </w:r>
          <w:r>
            <w:tab/>
          </w:r>
          <w:r>
            <w:fldChar w:fldCharType="begin"/>
          </w:r>
          <w:r>
            <w:instrText xml:space="preserve"> PAGEREF _Toc21885 \h </w:instrText>
          </w:r>
          <w:r>
            <w:fldChar w:fldCharType="separate"/>
          </w:r>
          <w:r>
            <w:t>10</w:t>
          </w:r>
          <w:r>
            <w:fldChar w:fldCharType="end"/>
          </w:r>
          <w:r>
            <w:rPr>
              <w:rFonts w:hint="default" w:ascii="Times New Roman" w:hAnsi="Times New Roman" w:eastAsia="微软雅黑" w:cs="Times New Roman"/>
              <w:szCs w:val="18"/>
              <w:highlight w:val="none"/>
            </w:rPr>
            <w:fldChar w:fldCharType="end"/>
          </w:r>
        </w:p>
        <w:p w14:paraId="3C456E42">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_Toc32339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5. Power supply selection</w:t>
          </w:r>
          <w:r>
            <w:tab/>
          </w:r>
          <w:r>
            <w:fldChar w:fldCharType="begin"/>
          </w:r>
          <w:r>
            <w:instrText xml:space="preserve"> PAGEREF _Toc32339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72456CF8">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_Toc31666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6. </w:t>
          </w:r>
          <w:r>
            <w:rPr>
              <w:rFonts w:hint="default" w:ascii="Times New Roman" w:hAnsi="Times New Roman" w:cs="Times New Roman"/>
              <w:lang w:val="en-US" w:eastAsia="zh-CN"/>
            </w:rPr>
            <w:t>Indicator lights and alarm indicators</w:t>
          </w:r>
          <w:r>
            <w:tab/>
          </w:r>
          <w:r>
            <w:fldChar w:fldCharType="begin"/>
          </w:r>
          <w:r>
            <w:instrText xml:space="preserve"> PAGEREF _Toc31666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15A7C494">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_Toc13859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 Warranty and after-sales service</w:t>
          </w:r>
          <w:r>
            <w:tab/>
          </w:r>
          <w:r>
            <w:fldChar w:fldCharType="begin"/>
          </w:r>
          <w:r>
            <w:instrText xml:space="preserve"> PAGEREF _Toc13859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5C9E9E6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_Toc24726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7.1 Warranty</w:t>
          </w:r>
          <w:r>
            <w:tab/>
          </w:r>
          <w:r>
            <w:fldChar w:fldCharType="begin"/>
          </w:r>
          <w:r>
            <w:instrText xml:space="preserve"> PAGEREF _Toc24726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5A9514E5">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_Toc16281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7.1.1 Free Warranty Status</w:t>
          </w:r>
          <w:r>
            <w:tab/>
          </w:r>
          <w:r>
            <w:fldChar w:fldCharType="begin"/>
          </w:r>
          <w:r>
            <w:instrText xml:space="preserve"> PAGEREF _Toc16281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7EA27E09">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_Toc1136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7.1.2 Cases not covered by warranty</w:t>
          </w:r>
          <w:r>
            <w:tab/>
          </w:r>
          <w:r>
            <w:fldChar w:fldCharType="begin"/>
          </w:r>
          <w:r>
            <w:instrText xml:space="preserve"> PAGEREF _Toc1136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48109AA8">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_Toc22904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7.2 Exchange</w:t>
          </w:r>
          <w:r>
            <w:tab/>
          </w:r>
          <w:r>
            <w:fldChar w:fldCharType="begin"/>
          </w:r>
          <w:r>
            <w:instrText xml:space="preserve"> PAGEREF _Toc22904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7C8D10C2">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_Toc21541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7.2.1 Product replacement due to malfunction</w:t>
          </w:r>
          <w:r>
            <w:tab/>
          </w:r>
          <w:r>
            <w:fldChar w:fldCharType="begin"/>
          </w:r>
          <w:r>
            <w:instrText xml:space="preserve"> PAGEREF _Toc21541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172F0EE0">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_Toc2431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7.2.2 Replacement for non-product malfunctions</w:t>
          </w:r>
          <w:r>
            <w:tab/>
          </w:r>
          <w:r>
            <w:fldChar w:fldCharType="begin"/>
          </w:r>
          <w:r>
            <w:instrText xml:space="preserve"> PAGEREF _Toc2431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0F7C414B">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_Toc317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7.3 Returns</w:t>
          </w:r>
          <w:r>
            <w:tab/>
          </w:r>
          <w:r>
            <w:fldChar w:fldCharType="begin"/>
          </w:r>
          <w:r>
            <w:instrText xml:space="preserve"> PAGEREF _Toc317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6D5DEB44">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_Toc31438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7.4 After-sales service</w:t>
          </w:r>
          <w:r>
            <w:tab/>
          </w:r>
          <w:r>
            <w:fldChar w:fldCharType="begin"/>
          </w:r>
          <w:r>
            <w:instrText xml:space="preserve"> PAGEREF _Toc31438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012C2469">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_Toc13099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8. Version Revision History</w:t>
          </w:r>
          <w:r>
            <w:tab/>
          </w:r>
          <w:r>
            <w:fldChar w:fldCharType="begin"/>
          </w:r>
          <w:r>
            <w:instrText xml:space="preserve"> PAGEREF _Toc13099 \h </w:instrText>
          </w:r>
          <w:r>
            <w:fldChar w:fldCharType="separate"/>
          </w:r>
          <w:r>
            <w:t>15</w:t>
          </w:r>
          <w:r>
            <w:fldChar w:fldCharType="end"/>
          </w:r>
          <w:r>
            <w:rPr>
              <w:rFonts w:hint="default" w:ascii="Times New Roman" w:hAnsi="Times New Roman" w:eastAsia="微软雅黑" w:cs="Times New Roman"/>
              <w:szCs w:val="18"/>
              <w:highlight w:val="none"/>
            </w:rPr>
            <w:fldChar w:fldCharType="end"/>
          </w:r>
        </w:p>
        <w:p w14:paraId="5EA89B94">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2A52FBF5">
      <w:pPr>
        <w:tabs>
          <w:tab w:val="center" w:pos="4150"/>
        </w:tabs>
        <w:bidi w:val="0"/>
        <w:jc w:val="left"/>
        <w:rPr>
          <w:rFonts w:hint="default" w:ascii="Times New Roman" w:hAnsi="Times New Roman" w:cs="Times New Roman" w:eastAsiaTheme="minorEastAsia"/>
          <w:lang w:eastAsia="zh-CN"/>
        </w:rPr>
        <w:sectPr>
          <w:head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425" w:num="1"/>
          <w:titlePg/>
          <w:docGrid w:type="lines" w:linePitch="312" w:charSpace="0"/>
        </w:sectPr>
      </w:pPr>
      <w:r>
        <w:rPr>
          <w:rFonts w:hint="default" w:ascii="Times New Roman" w:hAnsi="Times New Roman" w:cs="Times New Roman"/>
          <w:lang w:eastAsia="zh-CN"/>
        </w:rPr>
        <w:tab/>
      </w:r>
    </w:p>
    <w:p w14:paraId="194A2DA2">
      <w:pPr>
        <w:pStyle w:val="2"/>
        <w:numPr>
          <w:ilvl w:val="0"/>
          <w:numId w:val="1"/>
        </w:numPr>
        <w:bidi w:val="0"/>
        <w:rPr>
          <w:rFonts w:hint="default" w:ascii="Times New Roman" w:hAnsi="Times New Roman" w:cs="Times New Roman"/>
        </w:rPr>
      </w:pPr>
      <w:bookmarkStart w:id="8" w:name="_Toc23543"/>
      <w:r>
        <w:rPr>
          <w:rFonts w:hint="default" w:ascii="Times New Roman" w:hAnsi="Times New Roman" w:cs="Times New Roman"/>
        </w:rPr>
        <w:t>Product Introduction</w:t>
      </w:r>
      <w:bookmarkEnd w:id="8"/>
    </w:p>
    <w:p w14:paraId="65FDB3E0">
      <w:pPr>
        <w:pStyle w:val="3"/>
        <w:bidi w:val="0"/>
        <w:rPr>
          <w:rFonts w:hint="default" w:ascii="Times New Roman" w:hAnsi="Times New Roman" w:cs="Times New Roman"/>
          <w:lang w:val="en-US" w:eastAsia="zh-CN"/>
        </w:rPr>
      </w:pPr>
      <w:bookmarkStart w:id="9" w:name="_Toc22592"/>
      <w:r>
        <w:rPr>
          <w:rFonts w:hint="default" w:ascii="Times New Roman" w:hAnsi="Times New Roman" w:cs="Times New Roman"/>
          <w:lang w:val="en-US" w:eastAsia="zh-CN"/>
        </w:rPr>
        <w:t>1.1 Product Overview</w:t>
      </w:r>
      <w:bookmarkEnd w:id="9"/>
    </w:p>
    <w:p w14:paraId="41FA94B9">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 driver is a newly launched DC speed- and torque-adjustable open-loop stepper driver from Greenlink IoT Technology Co., Ltd., featuring a 4-digit LED display.</w:t>
      </w:r>
      <w:r>
        <w:rPr>
          <w:rFonts w:hint="default" w:ascii="Times New Roman" w:hAnsi="Times New Roman" w:eastAsia="微软雅黑" w:cs="Times New Roman"/>
          <w:color w:val="000000"/>
          <w:sz w:val="18"/>
          <w:szCs w:val="18"/>
          <w:lang w:val="en-US" w:eastAsia="zh-CN"/>
        </w:rPr>
        <w:t>Users can adjust the speed and torque levels using a knob, and the digital display can...</w:t>
      </w:r>
      <w:r>
        <w:rPr>
          <w:rFonts w:hint="default" w:ascii="Times New Roman" w:hAnsi="Times New Roman" w:eastAsia="微软雅黑" w:cs="Times New Roman"/>
          <w:sz w:val="18"/>
          <w:szCs w:val="18"/>
          <w:lang w:val="en-US" w:eastAsia="zh-CN"/>
        </w:rPr>
        <w:t>Displays the set speed and torque level values; driver power supply voltage range.</w:t>
      </w:r>
      <w:r>
        <w:rPr>
          <w:rFonts w:hint="default" w:ascii="Times New Roman" w:hAnsi="Times New Roman" w:eastAsia="微软雅黑" w:cs="Times New Roman"/>
          <w:color w:val="000000"/>
          <w:sz w:val="18"/>
          <w:szCs w:val="18"/>
        </w:rPr>
        <w:t>DC24V~70V, mainly matched with open-loop motors with 86 base plates, but can also drive open-loop motors with 42~60 base plates.</w:t>
      </w:r>
      <w:r>
        <w:rPr>
          <w:rFonts w:hint="default" w:ascii="Times New Roman" w:hAnsi="Times New Roman" w:eastAsia="微软雅黑" w:cs="Times New Roman"/>
          <w:sz w:val="18"/>
          <w:szCs w:val="18"/>
          <w:lang w:val="en-US" w:eastAsia="zh-CN"/>
        </w:rPr>
        <w:t>.</w:t>
      </w:r>
    </w:p>
    <w:p w14:paraId="5B765908">
      <w:pPr>
        <w:pStyle w:val="3"/>
        <w:bidi w:val="0"/>
        <w:rPr>
          <w:rFonts w:hint="default" w:ascii="Times New Roman" w:hAnsi="Times New Roman" w:cs="Times New Roman"/>
          <w:lang w:val="en-US" w:eastAsia="zh-CN"/>
        </w:rPr>
      </w:pPr>
      <w:bookmarkStart w:id="10" w:name="_Toc10262"/>
      <w:r>
        <w:rPr>
          <w:rFonts w:hint="default" w:ascii="Times New Roman" w:hAnsi="Times New Roman" w:cs="Times New Roman"/>
          <w:lang w:val="en-US" w:eastAsia="zh-CN"/>
        </w:rPr>
        <w:t>1.2 Product Features</w:t>
      </w:r>
      <w:bookmarkEnd w:id="10"/>
    </w:p>
    <w:p w14:paraId="6156A1A7">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Compact design for easy installation</w:t>
      </w:r>
    </w:p>
    <w:p w14:paraId="68269DEB">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 New generation 32-bit DSP technology, offering excellent stability, strong compatibility, and high cost-effectiveness.</w:t>
      </w:r>
    </w:p>
    <w:p w14:paraId="16BD402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Compatible with open-loop motors on bases of 42-86mm.</w:t>
      </w:r>
      <w:r>
        <w:rPr>
          <w:rFonts w:hint="default" w:ascii="Times New Roman" w:hAnsi="Times New Roman" w:eastAsia="微软雅黑" w:cs="Times New Roman"/>
          <w:color w:val="000000"/>
          <w:sz w:val="18"/>
          <w:szCs w:val="18"/>
          <w:lang w:eastAsia="zh-CN"/>
        </w:rPr>
        <w:t>Mainly matched with open-loop motors with 86 bases</w:t>
      </w:r>
    </w:p>
    <w:p w14:paraId="13EC043F">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Equipped with a 4-digit digital display showing speed and torque rating.</w:t>
      </w:r>
    </w:p>
    <w:p w14:paraId="6970BE40">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The speed and torque level can be adjusted via the knob.</w:t>
      </w:r>
    </w:p>
    <w:p w14:paraId="74A16AB7">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The forward, reverse, and stop functions can be controlled via a 3-position 3-pin switch, or the start/stop function can be controlled via the I/O interface on the back of the drive unit.</w:t>
      </w:r>
    </w:p>
    <w:p w14:paraId="6E4252FB">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3BA0013E">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●Features overvoltage and undervoltage alarm protection functions</w:t>
      </w:r>
    </w:p>
    <w:p w14:paraId="5AB0E15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549AD053">
      <w:pPr>
        <w:pStyle w:val="3"/>
        <w:bidi w:val="0"/>
        <w:rPr>
          <w:rFonts w:hint="default" w:ascii="Times New Roman" w:hAnsi="Times New Roman" w:cs="Times New Roman"/>
          <w:lang w:val="en-US" w:eastAsia="zh-CN"/>
        </w:rPr>
      </w:pPr>
      <w:bookmarkStart w:id="11" w:name="_Toc31661"/>
      <w:r>
        <w:rPr>
          <w:rFonts w:hint="default" w:ascii="Times New Roman" w:hAnsi="Times New Roman" w:cs="Times New Roman"/>
          <w:lang w:val="en-US" w:eastAsia="zh-CN"/>
        </w:rPr>
        <w:t>1.3 Application Areas</w:t>
      </w:r>
      <w:bookmarkEnd w:id="11"/>
    </w:p>
    <w:p w14:paraId="2EBF4F5F">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automated equipment and instruments, such as: intelligent logistics, textile industry, barrier gate industry, winding industry, etc.</w:t>
      </w:r>
    </w:p>
    <w:p w14:paraId="6D529AF2">
      <w:pPr>
        <w:spacing w:line="360" w:lineRule="auto"/>
        <w:jc w:val="left"/>
        <w:rPr>
          <w:rFonts w:hint="default" w:ascii="Times New Roman" w:hAnsi="Times New Roman" w:eastAsia="微软雅黑" w:cs="Times New Roman"/>
          <w:sz w:val="18"/>
          <w:szCs w:val="18"/>
          <w:lang w:val="en-US" w:eastAsia="zh-CN"/>
        </w:rPr>
      </w:pPr>
    </w:p>
    <w:p w14:paraId="1366808E">
      <w:pPr>
        <w:spacing w:line="360" w:lineRule="auto"/>
        <w:jc w:val="left"/>
        <w:rPr>
          <w:rFonts w:hint="default" w:ascii="Times New Roman" w:hAnsi="Times New Roman" w:eastAsia="微软雅黑" w:cs="Times New Roman"/>
          <w:sz w:val="18"/>
          <w:szCs w:val="18"/>
          <w:lang w:val="en-US" w:eastAsia="zh-CN"/>
        </w:rPr>
      </w:pPr>
    </w:p>
    <w:p w14:paraId="608E8701">
      <w:pPr>
        <w:spacing w:line="360" w:lineRule="auto"/>
        <w:jc w:val="left"/>
        <w:rPr>
          <w:rFonts w:hint="default" w:ascii="Times New Roman" w:hAnsi="Times New Roman" w:eastAsia="微软雅黑" w:cs="Times New Roman"/>
          <w:sz w:val="18"/>
          <w:szCs w:val="18"/>
          <w:lang w:val="en-US" w:eastAsia="zh-CN"/>
        </w:rPr>
      </w:pPr>
    </w:p>
    <w:p w14:paraId="5A7818C1">
      <w:pPr>
        <w:spacing w:line="360" w:lineRule="auto"/>
        <w:jc w:val="left"/>
        <w:rPr>
          <w:rFonts w:hint="default" w:ascii="Times New Roman" w:hAnsi="Times New Roman" w:eastAsia="微软雅黑" w:cs="Times New Roman"/>
          <w:sz w:val="18"/>
          <w:szCs w:val="18"/>
          <w:lang w:val="en-US" w:eastAsia="zh-CN"/>
        </w:rPr>
      </w:pPr>
    </w:p>
    <w:p w14:paraId="4F1CDB66">
      <w:pPr>
        <w:spacing w:line="360" w:lineRule="auto"/>
        <w:jc w:val="left"/>
        <w:rPr>
          <w:rFonts w:hint="default" w:ascii="Times New Roman" w:hAnsi="Times New Roman" w:eastAsia="微软雅黑" w:cs="Times New Roman"/>
          <w:sz w:val="18"/>
          <w:szCs w:val="18"/>
          <w:lang w:val="en-US" w:eastAsia="zh-CN"/>
        </w:rPr>
      </w:pPr>
    </w:p>
    <w:p w14:paraId="788DE571">
      <w:pPr>
        <w:spacing w:line="360" w:lineRule="auto"/>
        <w:jc w:val="left"/>
        <w:rPr>
          <w:rFonts w:hint="default" w:ascii="Times New Roman" w:hAnsi="Times New Roman" w:eastAsia="微软雅黑" w:cs="Times New Roman"/>
          <w:sz w:val="18"/>
          <w:szCs w:val="18"/>
          <w:lang w:val="en-US" w:eastAsia="zh-CN"/>
        </w:rPr>
      </w:pPr>
    </w:p>
    <w:p w14:paraId="1341B193">
      <w:pPr>
        <w:spacing w:line="360" w:lineRule="auto"/>
        <w:jc w:val="left"/>
        <w:rPr>
          <w:rFonts w:hint="default" w:ascii="Times New Roman" w:hAnsi="Times New Roman" w:eastAsia="微软雅黑" w:cs="Times New Roman"/>
          <w:sz w:val="18"/>
          <w:szCs w:val="18"/>
          <w:lang w:val="en-US" w:eastAsia="zh-CN"/>
        </w:rPr>
      </w:pPr>
    </w:p>
    <w:p w14:paraId="6FB29E34">
      <w:pPr>
        <w:spacing w:line="360" w:lineRule="auto"/>
        <w:jc w:val="left"/>
        <w:rPr>
          <w:rFonts w:hint="default" w:ascii="Times New Roman" w:hAnsi="Times New Roman" w:eastAsia="微软雅黑" w:cs="Times New Roman"/>
          <w:sz w:val="18"/>
          <w:szCs w:val="18"/>
          <w:lang w:val="en-US" w:eastAsia="zh-CN"/>
        </w:rPr>
      </w:pPr>
    </w:p>
    <w:p w14:paraId="0C084724">
      <w:pPr>
        <w:spacing w:line="360" w:lineRule="auto"/>
        <w:jc w:val="left"/>
        <w:rPr>
          <w:rFonts w:hint="default" w:ascii="Times New Roman" w:hAnsi="Times New Roman" w:eastAsia="微软雅黑" w:cs="Times New Roman"/>
          <w:sz w:val="18"/>
          <w:szCs w:val="18"/>
          <w:lang w:val="en-US" w:eastAsia="zh-CN"/>
        </w:rPr>
      </w:pPr>
    </w:p>
    <w:p w14:paraId="3359ADBE">
      <w:pPr>
        <w:spacing w:line="360" w:lineRule="auto"/>
        <w:jc w:val="left"/>
        <w:rPr>
          <w:rFonts w:hint="default" w:ascii="Times New Roman" w:hAnsi="Times New Roman" w:eastAsia="微软雅黑" w:cs="Times New Roman"/>
          <w:sz w:val="18"/>
          <w:szCs w:val="18"/>
          <w:lang w:val="en-US" w:eastAsia="zh-CN"/>
        </w:rPr>
      </w:pPr>
    </w:p>
    <w:p w14:paraId="6AAE98C7">
      <w:pPr>
        <w:pStyle w:val="3"/>
        <w:bidi w:val="0"/>
        <w:rPr>
          <w:rFonts w:hint="default" w:ascii="Times New Roman" w:hAnsi="Times New Roman" w:cs="Times New Roman"/>
          <w:lang w:val="en-US" w:eastAsia="zh-CN"/>
        </w:rPr>
      </w:pPr>
      <w:bookmarkStart w:id="12" w:name="_Toc17423"/>
      <w:r>
        <w:rPr>
          <w:rFonts w:hint="default" w:ascii="Times New Roman" w:hAnsi="Times New Roman" w:cs="Times New Roman"/>
          <w:lang w:val="en-US" w:eastAsia="zh-CN"/>
        </w:rPr>
        <w:t>1.4 Naming Rules</w:t>
      </w:r>
      <w:bookmarkEnd w:id="12"/>
    </w:p>
    <w:p w14:paraId="0873B366">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naming conventions for driver models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0656941B">
                              <w:pPr>
                                <w:spacing w:line="240" w:lineRule="auto"/>
                                <w:ind w:firstLine="720" w:firstLineChars="100"/>
                                <w:jc w:val="both"/>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27E7A2EA">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132EA3FF">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56769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41414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818640" y="619760"/>
                            <a:ext cx="391795" cy="2540"/>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40550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291715" y="618490"/>
                            <a:ext cx="318770" cy="3810"/>
                          </a:xfrm>
                          <a:prstGeom prst="line">
                            <a:avLst/>
                          </a:prstGeom>
                          <a:ln w="31750" cap="flat" cmpd="sng">
                            <a:solidFill>
                              <a:srgbClr val="000000"/>
                            </a:solidFill>
                            <a:prstDash val="solid"/>
                            <a:headEnd type="none" w="med" len="med"/>
                            <a:tailEnd type="none" w="med" len="med"/>
                          </a:ln>
                        </wps:spPr>
                        <wps:bodyPr upright="1"/>
                      </wps:wsp>
                      <wps:wsp>
                        <wps:cNvPr id="2" name="直线 107"/>
                        <wps:cNvCnPr/>
                        <wps:spPr>
                          <a:xfrm flipV="1">
                            <a:off x="285432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AYRkMH1gAAAAUBAAAPAAAAAAAAAAEAIAAAACIAAABkcnMvZG93&#10;bnJldi54bWxQSwECFAAUAAAACACHTuJAPqjCUpEDAAA2EQAADgAAAAAAAAABACAAAAAlAQAAZHJz&#10;L2Uyb0RvYy54bWxQSwUGAAAAAAYABgBZAQAAKAc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BhGQwfWAAAABQEAAA8AAAAAAAAAAQAgAAAAIgAAAGRycy9kb3du&#10;cmV2LnhtbFBLAQIUABQAAAAIAIdO4kAAVZCQVwMAALEQAAAOAAAAAAAAAAEAIAAAACUBAABkcnMv&#10;ZTJvRG9jLnhtbFBLBQYAAAAABgAGAFkBAADuBg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0656941B">
                        <w:pPr>
                          <w:spacing w:line="240" w:lineRule="auto"/>
                          <w:ind w:firstLine="720" w:firstLineChars="100"/>
                          <w:jc w:val="both"/>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27E7A2EA">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132EA3FF">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56769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FZ590wAAAAUBAAAPAAAAAAAAAAEAIAAAACIAAABkcnMvZG93bnJldi54bWxQSwECFAAU&#10;AAAACACHTuJAElaQ1PYBAADqAwAADgAAAAAAAAABACAAAAAiAQAAZHJzL2Uyb0RvYy54bWxQSwUG&#10;AAAAAAYABgBZAQAAigUAAAAA&#10;">
                  <v:fill on="f" focussize="0,0"/>
                  <v:stroke weight="2.5pt" color="#000000" joinstyle="round"/>
                  <v:imagedata o:title=""/>
                  <o:lock v:ext="edit" aspectratio="f"/>
                </v:line>
                <v:line id="直线 103" o:spid="_x0000_s1026" o:spt="20" style="position:absolute;left:141414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TUR9QAAAAFAQAADwAAAAAAAAABACAAAAAiAAAAZHJzL2Rvd25yZXYueG1s&#10;UEsBAhQAFAAAAAgAh07iQDiJ7Z/8AQAA9AMAAA4AAAAAAAAAAQAgAAAAIwEAAGRycy9lMm9Eb2Mu&#10;eG1sUEsFBgAAAAAGAAYAWQEAAJEFAAAAAA==&#10;">
                  <v:fill on="f" focussize="0,0"/>
                  <v:stroke weight="2.5pt" color="#000000" joinstyle="round"/>
                  <v:imagedata o:title=""/>
                  <o:lock v:ext="edit" aspectratio="f"/>
                </v:line>
                <v:line id="直线 104" o:spid="_x0000_s1026" o:spt="20" style="position:absolute;left:181864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U1EfUAAAABQEAAA8AAAAAAAAAAQAgAAAAIgAAAGRycy9kb3ducmV2Lnht&#10;bFBLAQIUABQAAAAIAIdO4kAdRAMp/QEAAPYDAAAOAAAAAAAAAAEAIAAAACMBAABkcnMvZTJvRG9j&#10;LnhtbFBLBQYAAAAABgAGAFkBAACSBQAAAAA=&#10;">
                  <v:fill on="f" focussize="0,0"/>
                  <v:stroke weight="2.5pt" color="#000000" joinstyle="round"/>
                  <v:imagedata o:title=""/>
                  <o:lock v:ext="edit" aspectratio="f"/>
                </v:line>
                <v:line id="直线 106" o:spid="_x0000_s1026" o:spt="20" style="position:absolute;left:340550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U1EfUAAAABQEAAA8AAAAAAAAAAQAgAAAAIgAAAGRycy9kb3ducmV2Lnht&#10;bFBLAQIUABQAAAAIAIdO4kCmGnIY/QEAAPcDAAAOAAAAAAAAAAEAIAAAACMBAABkcnMvZTJvRG9j&#10;LnhtbFBLBQYAAAAABgAGAFkBAACSBQAAAAA=&#10;">
                  <v:fill on="f" focussize="0,0"/>
                  <v:stroke weight="2.5pt" color="#000000" joinstyle="round"/>
                  <v:imagedata o:title=""/>
                  <o:lock v:ext="edit" aspectratio="f"/>
                </v:line>
                <v:line id="直线 107" o:spid="_x0000_s1026" o:spt="20" style="position:absolute;left:229171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57kmrQECAAD2AwAADgAAAAAAAAABACAAAAAjAQAAZHJzL2Uy&#10;b0RvYy54bWxQSwUGAAAAAAYABgBZAQAAlgUAAAAA&#10;">
                  <v:fill on="f" focussize="0,0"/>
                  <v:stroke weight="2.5pt" color="#000000" joinstyle="round"/>
                  <v:imagedata o:title=""/>
                  <o:lock v:ext="edit" aspectratio="f"/>
                </v:line>
                <v:line id="直线 107" o:spid="_x0000_s1026" o:spt="20" style="position:absolute;left:285432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TUR9QAAAAFAQAADwAAAAAAAAABACAAAAAiAAAAZHJzL2Rvd25yZXYu&#10;eG1sUEsBAhQAFAAAAAgAh07iQABAQEb/AQAA9QMAAA4AAAAAAAAAAQAgAAAAIwEAAGRycy9lMm9E&#10;b2MueG1sUEsFBgAAAAAGAAYAWQEAAJQFA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363D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5C8B0CE4">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3ACC2A40">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DC4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3A1E26AA">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41DE297C">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products;</w:t>
            </w:r>
          </w:p>
        </w:tc>
      </w:tr>
      <w:tr w14:paraId="5666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072CC97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198BE77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Series number is 1;</w:t>
            </w:r>
          </w:p>
        </w:tc>
      </w:tr>
      <w:tr w14:paraId="7D13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6E00876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2F192D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Primarily matches motors with 86 bases;</w:t>
            </w:r>
          </w:p>
        </w:tc>
      </w:tr>
      <w:tr w14:paraId="5FE4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1AB9BCA">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1D6F4C00">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Open-loop/open-loop drive; Empty: open-loop;</w:t>
            </w:r>
          </w:p>
        </w:tc>
      </w:tr>
      <w:tr w14:paraId="6DF2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5863F775">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4B98DE5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codes;</w:t>
            </w:r>
          </w:p>
        </w:tc>
      </w:tr>
      <w:tr w14:paraId="4E1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1F1DFBD0">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6D9816CC">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DCDE4CD">
      <w:pPr>
        <w:spacing w:line="360" w:lineRule="auto"/>
        <w:jc w:val="left"/>
        <w:rPr>
          <w:rFonts w:hint="default" w:ascii="Times New Roman" w:hAnsi="Times New Roman" w:eastAsia="微软雅黑" w:cs="Times New Roman"/>
          <w:sz w:val="18"/>
          <w:szCs w:val="18"/>
          <w:lang w:val="en-US" w:eastAsia="zh-CN"/>
        </w:rPr>
      </w:pPr>
    </w:p>
    <w:p w14:paraId="6DE0358B">
      <w:pPr>
        <w:spacing w:line="360" w:lineRule="auto"/>
        <w:jc w:val="left"/>
        <w:rPr>
          <w:rFonts w:hint="default" w:ascii="Times New Roman" w:hAnsi="Times New Roman" w:eastAsia="微软雅黑" w:cs="Times New Roman"/>
          <w:sz w:val="18"/>
          <w:szCs w:val="18"/>
          <w:lang w:val="en-US" w:eastAsia="zh-CN"/>
        </w:rPr>
      </w:pPr>
    </w:p>
    <w:p w14:paraId="3845DEA2">
      <w:pPr>
        <w:pStyle w:val="2"/>
        <w:numPr>
          <w:ilvl w:val="0"/>
          <w:numId w:val="1"/>
        </w:numPr>
        <w:bidi w:val="0"/>
        <w:ind w:left="0" w:leftChars="0" w:firstLine="0" w:firstLineChars="0"/>
        <w:rPr>
          <w:rFonts w:hint="default" w:ascii="Times New Roman" w:hAnsi="Times New Roman" w:cs="Times New Roman"/>
        </w:rPr>
      </w:pPr>
      <w:bookmarkStart w:id="13" w:name="_Toc15396"/>
      <w:r>
        <w:rPr>
          <w:rFonts w:hint="default" w:ascii="Times New Roman" w:hAnsi="Times New Roman" w:cs="Times New Roman"/>
        </w:rPr>
        <w:t>Electrical, mechanical and environmental indicators</w:t>
      </w:r>
      <w:bookmarkEnd w:id="13"/>
    </w:p>
    <w:p w14:paraId="2EF7FE28">
      <w:pPr>
        <w:pStyle w:val="3"/>
        <w:bidi w:val="0"/>
        <w:rPr>
          <w:rFonts w:hint="default" w:ascii="Times New Roman" w:hAnsi="Times New Roman" w:cs="Times New Roman"/>
          <w:lang w:val="en-US" w:eastAsia="zh-CN"/>
        </w:rPr>
      </w:pPr>
      <w:bookmarkStart w:id="14" w:name="_Toc20517"/>
      <w:r>
        <w:rPr>
          <w:rFonts w:hint="default" w:ascii="Times New Roman" w:hAnsi="Times New Roman" w:cs="Times New Roman"/>
          <w:lang w:val="en-US" w:eastAsia="zh-CN"/>
        </w:rPr>
        <w:t>2.1 Mechanical Installation Drawings</w:t>
      </w:r>
      <w:bookmarkEnd w:id="14"/>
    </w:p>
    <w:p w14:paraId="503CFA6A">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0BF85E04">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0F1113E9">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Side mounting is recommended for better heat dissipation. When designing the installation dimensions, the size of the wiring terminals and the wiring should be considered.</w:t>
      </w:r>
    </w:p>
    <w:p w14:paraId="778B46A9">
      <w:pPr>
        <w:pStyle w:val="3"/>
        <w:bidi w:val="0"/>
        <w:rPr>
          <w:rFonts w:hint="default" w:ascii="Times New Roman" w:hAnsi="Times New Roman" w:cs="Times New Roman"/>
        </w:rPr>
      </w:pPr>
      <w:bookmarkStart w:id="15" w:name="_Toc15897_WPSOffice_Level2"/>
      <w:bookmarkStart w:id="16" w:name="_Toc3992"/>
      <w:r>
        <w:rPr>
          <w:rFonts w:hint="default" w:ascii="Times New Roman" w:hAnsi="Times New Roman" w:cs="Times New Roman"/>
          <w:lang w:val="en-US" w:eastAsia="zh-CN"/>
        </w:rPr>
        <w:t>2.2 Enhanced heat dissipation methods</w:t>
      </w:r>
      <w:bookmarkEnd w:id="15"/>
      <w:bookmarkEnd w:id="16"/>
    </w:p>
    <w:p w14:paraId="58DDD2CA">
      <w:pPr>
        <w:numPr>
          <w:ilvl w:val="0"/>
          <w:numId w:val="2"/>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 is usually below 50℃, and the operating temperature of the motor is below 80℃.</w:t>
      </w:r>
    </w:p>
    <w:p w14:paraId="0266A19C">
      <w:pPr>
        <w:numPr>
          <w:ilvl w:val="0"/>
          <w:numId w:val="2"/>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cooling the driver, and ensure that the driver operates within a reliable operating temperature range.</w:t>
      </w:r>
    </w:p>
    <w:p w14:paraId="4E4F8A0B">
      <w:pPr>
        <w:pStyle w:val="3"/>
        <w:bidi w:val="0"/>
        <w:rPr>
          <w:rFonts w:hint="default" w:ascii="Times New Roman" w:hAnsi="Times New Roman" w:cs="Times New Roman"/>
          <w:lang w:val="en-US" w:eastAsia="zh-CN"/>
        </w:rPr>
      </w:pPr>
      <w:bookmarkStart w:id="17" w:name="_Toc20048"/>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72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0974675">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56DD49F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w:t>
            </w:r>
          </w:p>
        </w:tc>
      </w:tr>
      <w:tr w14:paraId="3109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646B00CB">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6ACD0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 value</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D8674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FE8AAE">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 value</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AD705C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3F3C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99088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E614CA">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A0AEE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2B7FB9">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AD4B06">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3E95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CCA9D9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9ABB08">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BA777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7073110">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FA55EF0">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6B16F171">
      <w:pPr>
        <w:pStyle w:val="3"/>
        <w:bidi w:val="0"/>
        <w:rPr>
          <w:rFonts w:hint="default" w:ascii="Times New Roman" w:hAnsi="Times New Roman" w:cs="Times New Roman"/>
          <w:lang w:val="en-US" w:eastAsia="zh-CN"/>
        </w:rPr>
      </w:pPr>
      <w:bookmarkStart w:id="18" w:name="_Toc3237"/>
      <w:r>
        <w:rPr>
          <w:rFonts w:hint="default" w:ascii="Times New Roman" w:hAnsi="Times New Roman" w:cs="Times New Roman"/>
          <w:lang w:val="en-US" w:eastAsia="zh-CN"/>
        </w:rPr>
        <w:t>2.4 Usage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1728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F2C389E">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62D93A14">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163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6E5FF6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4714FE8">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BED98A">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near other heat-generating equipment. Avoid dust, oil mist, corrosive gases, high humidity, and areas with strong vibrations. Keep out of reach of flammable gases and conductive dust.</w:t>
            </w:r>
          </w:p>
        </w:tc>
      </w:tr>
      <w:tr w14:paraId="1B04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93211C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AC8D564">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67B513">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00CA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0B43226">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5DEE69E">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45BB5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007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7756A91">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D93C7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C1F0B8">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49DA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3047E54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A39A7C6">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2C6BCA43">
      <w:pPr>
        <w:numPr>
          <w:ilvl w:val="0"/>
          <w:numId w:val="0"/>
        </w:numPr>
        <w:spacing w:line="360" w:lineRule="auto"/>
        <w:jc w:val="left"/>
        <w:rPr>
          <w:rFonts w:hint="default" w:ascii="Times New Roman" w:hAnsi="Times New Roman" w:cs="Times New Roman"/>
        </w:rPr>
      </w:pPr>
    </w:p>
    <w:p w14:paraId="66F385C3">
      <w:pPr>
        <w:pStyle w:val="2"/>
        <w:numPr>
          <w:ilvl w:val="0"/>
          <w:numId w:val="1"/>
        </w:numPr>
        <w:bidi w:val="0"/>
        <w:ind w:left="0" w:leftChars="0" w:firstLine="0" w:firstLineChars="0"/>
        <w:rPr>
          <w:rFonts w:hint="default" w:ascii="Times New Roman" w:hAnsi="Times New Roman" w:cs="Times New Roman"/>
        </w:rPr>
      </w:pPr>
      <w:bookmarkStart w:id="19" w:name="_Toc19739"/>
      <w:r>
        <w:rPr>
          <w:rFonts w:hint="default" w:ascii="Times New Roman" w:hAnsi="Times New Roman" w:cs="Times New Roman"/>
        </w:rPr>
        <w:t>Driver Interface and Wiring Introduction</w:t>
      </w:r>
      <w:bookmarkEnd w:id="19"/>
    </w:p>
    <w:p w14:paraId="1D8A1884">
      <w:pPr>
        <w:pStyle w:val="3"/>
        <w:bidi w:val="0"/>
        <w:rPr>
          <w:rFonts w:hint="default" w:ascii="Times New Roman" w:hAnsi="Times New Roman" w:cs="Times New Roman"/>
          <w:lang w:val="en-US" w:eastAsia="zh-CN"/>
        </w:rPr>
      </w:pPr>
      <w:bookmarkStart w:id="20" w:name="_Toc6279"/>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1402715</wp:posOffset>
            </wp:positionH>
            <wp:positionV relativeFrom="paragraph">
              <wp:posOffset>317500</wp:posOffset>
            </wp:positionV>
            <wp:extent cx="2740025" cy="3995420"/>
            <wp:effectExtent l="0" t="0" r="3175" b="0"/>
            <wp:wrapNone/>
            <wp:docPr id="14" name="图片 14" descr="0aab85804ef0034d2e021f77a639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aab85804ef0034d2e021f77a63933c"/>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2740025" cy="399542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669FEA2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2C14DF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DB21EB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40AFC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50C76B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8E99CEB">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C29073C">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A6CD66C">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E65F8E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D162345">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465D4E9">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9E7EFBB">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6E9C0FB">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 xml:space="preserve">                  </w:t>
      </w:r>
    </w:p>
    <w:p w14:paraId="30F71A5C">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Schematic diagram of SCT1-86 interface</w:t>
      </w:r>
    </w:p>
    <w:p w14:paraId="0AB77D79">
      <w:pPr>
        <w:pStyle w:val="3"/>
        <w:bidi w:val="0"/>
        <w:rPr>
          <w:rFonts w:hint="default" w:ascii="Times New Roman" w:hAnsi="Times New Roman" w:cs="Times New Roman"/>
          <w:lang w:val="en-US" w:eastAsia="zh-CN"/>
        </w:rPr>
      </w:pPr>
      <w:bookmarkStart w:id="21" w:name="_Toc21064"/>
      <w:r>
        <w:rPr>
          <w:rFonts w:hint="default" w:ascii="Times New Roman" w:hAnsi="Times New Roman" w:cs="Times New Roman"/>
          <w:lang w:val="en-US" w:eastAsia="zh-CN"/>
        </w:rPr>
        <w:t>3.2 Interface Description</w:t>
      </w:r>
      <w:bookmarkEnd w:id="21"/>
    </w:p>
    <w:p w14:paraId="0498FDAF">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 DC speed- and torque-adjustable open-loop driver uses 5.08-6P terminal blocks for the power supply and motor interfaces, 3.81-6P terminal blocks for the I/O control signal interface, and a MINI USB interface for programming and debugging. See the following sections for detailed interface definitions.</w:t>
      </w:r>
    </w:p>
    <w:p w14:paraId="2E22CF42">
      <w:pPr>
        <w:pStyle w:val="4"/>
        <w:bidi w:val="0"/>
        <w:rPr>
          <w:rFonts w:hint="default" w:ascii="Times New Roman" w:hAnsi="Times New Roman" w:cs="Times New Roman"/>
          <w:lang w:val="en-US" w:eastAsia="zh-CN"/>
        </w:rPr>
      </w:pPr>
      <w:bookmarkStart w:id="22" w:name="_Toc18851"/>
      <w:r>
        <w:rPr>
          <w:rFonts w:hint="default" w:ascii="Times New Roman" w:hAnsi="Times New Roman" w:cs="Times New Roman"/>
          <w:lang w:val="en-US" w:eastAsia="zh-CN"/>
        </w:rPr>
        <w:t>3.2.1 Control Signal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7195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CF4CAB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36F5A2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5AE3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5A7D99">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103A019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It can be connected to an external I/O start control signal to control the motor to rotate forward; it supports 24V signals.</w:t>
            </w:r>
          </w:p>
        </w:tc>
      </w:tr>
      <w:tr w14:paraId="2C79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2900F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226F0E9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2FEB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9947F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5E4791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It can be connected to an external I/O reverse control signal to control the motor to reverse; it supports 24V signals.</w:t>
            </w:r>
          </w:p>
        </w:tc>
      </w:tr>
      <w:tr w14:paraId="0E24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15F0A0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10F09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4D71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61F48A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DBDB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No connection;</w:t>
            </w:r>
          </w:p>
        </w:tc>
      </w:tr>
      <w:tr w14:paraId="7E7C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27BEB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NC</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96514A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No connection;</w:t>
            </w:r>
          </w:p>
        </w:tc>
      </w:tr>
    </w:tbl>
    <w:p w14:paraId="2EB8EF87">
      <w:pPr>
        <w:pStyle w:val="4"/>
        <w:bidi w:val="0"/>
        <w:rPr>
          <w:rFonts w:hint="default" w:ascii="Times New Roman" w:hAnsi="Times New Roman" w:cs="Times New Roman"/>
          <w:lang w:val="en-US" w:eastAsia="zh-CN"/>
        </w:rPr>
      </w:pPr>
      <w:bookmarkStart w:id="23" w:name="_Toc19372"/>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5B58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CBD6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9DE6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F270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0876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20B3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6C19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322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B74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77EB4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452B7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For two-phase stepper motor wiring terminals, pay attention to the wiring sequence.</w:t>
            </w:r>
          </w:p>
        </w:tc>
      </w:tr>
      <w:tr w14:paraId="4695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88A91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539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808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01867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36136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294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1DEC0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908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347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1ED95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75BF6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96D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3E015D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8999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B1AF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37338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10DC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6E496BDC">
      <w:pPr>
        <w:pStyle w:val="4"/>
        <w:bidi w:val="0"/>
        <w:rPr>
          <w:rFonts w:hint="default" w:ascii="Times New Roman" w:hAnsi="Times New Roman" w:cs="Times New Roman"/>
          <w:lang w:val="en-US" w:eastAsia="zh-CN"/>
        </w:rPr>
      </w:pPr>
      <w:bookmarkStart w:id="24" w:name="_Toc19315"/>
      <w:r>
        <w:rPr>
          <w:rFonts w:hint="default" w:ascii="Times New Roman" w:hAnsi="Times New Roman" w:cs="Times New Roman"/>
          <w:lang w:val="en-US" w:eastAsia="zh-CN"/>
        </w:rPr>
        <w:t>3.2.3 Power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188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12CE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766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61AF3ED">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2195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8E55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BC4DE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CF422A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CFB5EE4">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Supports DC power input</w:t>
            </w:r>
          </w:p>
          <w:p w14:paraId="3AE4F415">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20B9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E696608">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EEF11E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3FF1AB69">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2115B34">
            <w:pPr>
              <w:spacing w:line="360" w:lineRule="auto"/>
              <w:jc w:val="center"/>
              <w:rPr>
                <w:rFonts w:hint="default" w:ascii="Times New Roman" w:hAnsi="Times New Roman" w:eastAsia="微软雅黑" w:cs="Times New Roman"/>
                <w:b w:val="0"/>
                <w:color w:val="000000"/>
                <w:sz w:val="18"/>
                <w:szCs w:val="18"/>
              </w:rPr>
            </w:pPr>
          </w:p>
        </w:tc>
      </w:tr>
    </w:tbl>
    <w:p w14:paraId="2461A169">
      <w:pPr>
        <w:pStyle w:val="4"/>
        <w:bidi w:val="0"/>
        <w:rPr>
          <w:rFonts w:hint="default" w:ascii="Times New Roman" w:hAnsi="Times New Roman" w:cs="Times New Roman"/>
          <w:lang w:val="en-US" w:eastAsia="zh-CN"/>
        </w:rPr>
      </w:pPr>
      <w:bookmarkStart w:id="25" w:name="_Toc16360"/>
      <w:r>
        <w:rPr>
          <w:rFonts w:hint="default" w:ascii="Times New Roman" w:hAnsi="Times New Roman" w:cs="Times New Roman"/>
          <w:lang w:val="en-US" w:eastAsia="zh-CN"/>
        </w:rPr>
        <w:t>3.2.4 Programming and Debugging Interface</w:t>
      </w:r>
      <w:bookmarkEnd w:id="25"/>
    </w:p>
    <w:p w14:paraId="770EEDA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SCT1-86 driver uses a MINI USB interface for serial communication. It can be connected to a PC via a USB-to-TTL serial converter using the dedicated debugging cable provided by our company. Hot-plugging is strictly prohibited! On the PC, customers can set the required parameters, such as maximum current and maximum speed. For details, please refer to the host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557E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A0FFD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number</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22D55F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39A3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9DF69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7EDA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FFEC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3703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D138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2A8D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5E9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B5A9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1797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CDAA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A7FC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226E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2D63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AA2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9242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ground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FC8C1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CD4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F5A1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B098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08C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11DF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3069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0418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44FF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80D3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5333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6AFF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31806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8121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C7A4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0C2A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6994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A9CB0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8BBC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B1C3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receiver</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2E33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3158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E3E8E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F22E6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2FBD4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6" w:name="OLE_LINK3"/>
            <w:r>
              <w:rPr>
                <w:rFonts w:hint="default" w:ascii="Times New Roman" w:hAnsi="Times New Roman" w:eastAsia="微软雅黑" w:cs="Times New Roman"/>
                <w:b w:val="0"/>
                <w:color w:val="000000"/>
                <w:sz w:val="18"/>
                <w:szCs w:val="18"/>
                <w:lang w:val="en-US" w:eastAsia="zh-CN"/>
              </w:rPr>
              <w:t>Serial port transmitter</w:t>
            </w:r>
            <w:bookmarkEnd w:id="26"/>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E6FD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3D8F6317">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cable connecting SCT1-86 to the PC is a dedicated cable (provided depending on the user's needs). Please confirm before use to avoid damage.</w:t>
      </w:r>
    </w:p>
    <w:p w14:paraId="6F0F61CE">
      <w:pPr>
        <w:pStyle w:val="3"/>
        <w:bidi w:val="0"/>
        <w:rPr>
          <w:rFonts w:hint="default" w:ascii="Times New Roman" w:hAnsi="Times New Roman" w:cs="Times New Roman"/>
          <w:lang w:val="en-US" w:eastAsia="zh-CN"/>
        </w:rPr>
      </w:pPr>
      <w:bookmarkStart w:id="27" w:name="_Toc14046"/>
      <w:r>
        <w:rPr>
          <w:rFonts w:hint="default" w:ascii="Times New Roman" w:hAnsi="Times New Roman" w:cs="Times New Roman"/>
          <w:lang w:val="en-US" w:eastAsia="zh-CN"/>
        </w:rPr>
        <w:t>3.3 Wiring Requirements</w:t>
      </w:r>
      <w:bookmarkEnd w:id="27"/>
    </w:p>
    <w:p w14:paraId="40E5F10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wires and signal control wires must be shielded to prevent interference signals from entering the signal control terminal, affecting the operating performance, and causing system instability and other malfunctions.</w:t>
      </w:r>
    </w:p>
    <w:p w14:paraId="7A65195A">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a power supply powers multiple drivers, they should be connected in parallel at the power supply point. A chain-like connection, where the power supply goes to one driver first and then to the next, is not allowed.</w:t>
      </w:r>
    </w:p>
    <w:p w14:paraId="520B2CA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Even when the motor is stopped, a large current still flows through the coil. Plug or unplug the terminals while they are powered on, which will cause a huge instantaneous induced electromotive force and burn out the driver.</w:t>
      </w:r>
    </w:p>
    <w:p w14:paraId="096ADC4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tin the wire ends before connecting them to the terminals, otherwise the terminals may overheat and be damaged due to increased contact resistance.</w:t>
      </w:r>
    </w:p>
    <w:p w14:paraId="548EBB2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wire ends must not be exposed outside the terminals to prevent accidental short circuits that could damage the driver.</w:t>
      </w:r>
    </w:p>
    <w:p w14:paraId="7DBEDD83">
      <w:pPr>
        <w:pStyle w:val="2"/>
        <w:numPr>
          <w:ilvl w:val="0"/>
          <w:numId w:val="1"/>
        </w:numPr>
        <w:bidi w:val="0"/>
        <w:ind w:left="0" w:leftChars="0" w:firstLine="0" w:firstLineChars="0"/>
        <w:rPr>
          <w:rFonts w:hint="default" w:ascii="Times New Roman" w:hAnsi="Times New Roman" w:cs="Times New Roman"/>
        </w:rPr>
      </w:pPr>
      <w:bookmarkStart w:id="28" w:name="_Toc1510"/>
      <w:r>
        <w:rPr>
          <w:rFonts w:hint="default" w:ascii="Times New Roman" w:hAnsi="Times New Roman" w:cs="Times New Roman"/>
          <w:lang w:eastAsia="zh-CN"/>
        </w:rPr>
        <w:t>Function Description</w:t>
      </w:r>
      <w:bookmarkEnd w:id="28"/>
    </w:p>
    <w:p w14:paraId="40DBB158">
      <w:pPr>
        <w:pStyle w:val="3"/>
        <w:bidi w:val="0"/>
        <w:rPr>
          <w:rFonts w:hint="default" w:ascii="Times New Roman" w:hAnsi="Times New Roman" w:cs="Times New Roman"/>
          <w:lang w:val="en-US" w:eastAsia="zh-CN"/>
        </w:rPr>
      </w:pPr>
      <w:bookmarkStart w:id="29" w:name="_Toc10818"/>
      <w:r>
        <w:rPr>
          <w:rFonts w:hint="default" w:ascii="Times New Roman" w:hAnsi="Times New Roman" w:cs="Times New Roman"/>
          <w:lang w:val="en-US" w:eastAsia="zh-CN"/>
        </w:rPr>
        <w:t>4.1 Panel Function Diagram</w:t>
      </w:r>
      <w:bookmarkEnd w:id="29"/>
    </w:p>
    <w:p w14:paraId="7904635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following is a schematic diagram of the panel functions of the SCT1-86 DC speed-regulating and torque-regulating open-loop driver.</w:t>
      </w:r>
    </w:p>
    <w:p w14:paraId="424C67D0">
      <w:pPr>
        <w:rPr>
          <w:rFonts w:hint="default" w:ascii="Times New Roman" w:hAnsi="Times New Roman" w:eastAsia="微软雅黑" w:cs="Times New Roman"/>
          <w:sz w:val="18"/>
          <w:szCs w:val="18"/>
          <w:lang w:val="en-US" w:eastAsia="zh-CN"/>
        </w:rPr>
      </w:pPr>
    </w:p>
    <w:p w14:paraId="30FE423C">
      <w:pPr>
        <w:rPr>
          <w:rFonts w:hint="default" w:ascii="Times New Roman" w:hAnsi="Times New Roman" w:eastAsia="微软雅黑" w:cs="Times New Roman"/>
          <w:sz w:val="18"/>
          <w:szCs w:val="18"/>
          <w:lang w:val="en-US" w:eastAsia="zh-CN"/>
        </w:rPr>
      </w:pPr>
    </w:p>
    <w:p w14:paraId="329ED44E">
      <w:pPr>
        <w:rPr>
          <w:rFonts w:hint="default" w:ascii="Times New Roman" w:hAnsi="Times New Roman" w:eastAsia="微软雅黑" w:cs="Times New Roman"/>
          <w:sz w:val="18"/>
          <w:szCs w:val="18"/>
          <w:lang w:val="en-US" w:eastAsia="zh-CN"/>
        </w:rPr>
      </w:pPr>
    </w:p>
    <w:p w14:paraId="5FF49A37">
      <w:pPr>
        <w:rPr>
          <w:rFonts w:hint="default" w:ascii="Times New Roman" w:hAnsi="Times New Roman" w:eastAsia="微软雅黑" w:cs="Times New Roman"/>
          <w:sz w:val="18"/>
          <w:szCs w:val="18"/>
          <w:lang w:val="en-US" w:eastAsia="zh-CN"/>
        </w:rPr>
      </w:pPr>
    </w:p>
    <w:p w14:paraId="62240AFC">
      <w:pPr>
        <w:rPr>
          <w:rFonts w:hint="default" w:ascii="Times New Roman" w:hAnsi="Times New Roman" w:eastAsia="微软雅黑" w:cs="Times New Roman"/>
          <w:sz w:val="18"/>
          <w:szCs w:val="18"/>
          <w:lang w:val="en-US" w:eastAsia="zh-CN"/>
        </w:rPr>
      </w:pPr>
    </w:p>
    <w:p w14:paraId="2E23A4D9">
      <w:pPr>
        <w:rPr>
          <w:rFonts w:hint="default" w:ascii="Times New Roman" w:hAnsi="Times New Roman" w:eastAsia="微软雅黑" w:cs="Times New Roman"/>
          <w:sz w:val="18"/>
          <w:szCs w:val="18"/>
          <w:lang w:val="en-US" w:eastAsia="zh-CN"/>
        </w:rPr>
      </w:pPr>
    </w:p>
    <w:p w14:paraId="4BBC9E6A">
      <w:pPr>
        <w:rPr>
          <w:rFonts w:hint="default" w:ascii="Times New Roman" w:hAnsi="Times New Roman" w:eastAsia="微软雅黑" w:cs="Times New Roman"/>
          <w:sz w:val="18"/>
          <w:szCs w:val="18"/>
          <w:lang w:val="en-US" w:eastAsia="zh-CN"/>
        </w:rPr>
      </w:pPr>
    </w:p>
    <w:p w14:paraId="7CCBB792">
      <w:pPr>
        <w:rPr>
          <w:rFonts w:hint="default" w:ascii="Times New Roman" w:hAnsi="Times New Roman" w:eastAsia="微软雅黑" w:cs="Times New Roman"/>
          <w:sz w:val="18"/>
          <w:szCs w:val="18"/>
          <w:lang w:val="en-US" w:eastAsia="zh-CN"/>
        </w:rPr>
      </w:pPr>
    </w:p>
    <w:p w14:paraId="702A449A">
      <w:pP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4384" behindDoc="0" locked="0" layoutInCell="1" allowOverlap="1">
            <wp:simplePos x="0" y="0"/>
            <wp:positionH relativeFrom="column">
              <wp:posOffset>1064260</wp:posOffset>
            </wp:positionH>
            <wp:positionV relativeFrom="paragraph">
              <wp:posOffset>70485</wp:posOffset>
            </wp:positionV>
            <wp:extent cx="2920365" cy="4754245"/>
            <wp:effectExtent l="0" t="0" r="13335" b="8255"/>
            <wp:wrapNone/>
            <wp:docPr id="15" name="图片 15" descr="ba800e117360c18c268dcc20e23d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800e117360c18c268dcc20e23d4c8"/>
                    <pic:cNvPicPr>
                      <a:picLocks noChangeAspect="1"/>
                    </pic:cNvPicPr>
                  </pic:nvPicPr>
                  <pic:blipFill>
                    <a:blip r:embed="rId8"/>
                    <a:stretch>
                      <a:fillRect/>
                    </a:stretch>
                  </pic:blipFill>
                  <pic:spPr>
                    <a:xfrm>
                      <a:off x="0" y="0"/>
                      <a:ext cx="2920365" cy="4754245"/>
                    </a:xfrm>
                    <a:prstGeom prst="rect">
                      <a:avLst/>
                    </a:prstGeom>
                  </pic:spPr>
                </pic:pic>
              </a:graphicData>
            </a:graphic>
          </wp:anchor>
        </w:drawing>
      </w:r>
    </w:p>
    <w:p w14:paraId="4DB5D8F1">
      <w:pPr>
        <w:rPr>
          <w:rFonts w:hint="default" w:ascii="Times New Roman" w:hAnsi="Times New Roman" w:eastAsia="微软雅黑" w:cs="Times New Roman"/>
          <w:sz w:val="18"/>
          <w:szCs w:val="18"/>
          <w:lang w:val="en-US" w:eastAsia="zh-CN"/>
        </w:rPr>
      </w:pPr>
    </w:p>
    <w:p w14:paraId="51F04EA8">
      <w:pPr>
        <w:rPr>
          <w:rFonts w:hint="default" w:ascii="Times New Roman" w:hAnsi="Times New Roman" w:eastAsia="微软雅黑" w:cs="Times New Roman"/>
          <w:sz w:val="18"/>
          <w:szCs w:val="18"/>
          <w:lang w:val="en-US" w:eastAsia="zh-CN"/>
        </w:rPr>
      </w:pPr>
    </w:p>
    <w:p w14:paraId="5EFB8285">
      <w:pPr>
        <w:rPr>
          <w:rFonts w:hint="default" w:ascii="Times New Roman" w:hAnsi="Times New Roman" w:eastAsia="微软雅黑" w:cs="Times New Roman"/>
          <w:sz w:val="18"/>
          <w:szCs w:val="18"/>
          <w:lang w:val="en-US" w:eastAsia="zh-CN"/>
        </w:rPr>
      </w:pPr>
    </w:p>
    <w:p w14:paraId="5B4717E9">
      <w:pPr>
        <w:rPr>
          <w:rFonts w:hint="default" w:ascii="Times New Roman" w:hAnsi="Times New Roman" w:eastAsia="微软雅黑" w:cs="Times New Roman"/>
          <w:sz w:val="18"/>
          <w:szCs w:val="18"/>
          <w:lang w:val="en-US" w:eastAsia="zh-CN"/>
        </w:rPr>
      </w:pPr>
    </w:p>
    <w:p w14:paraId="18F94039">
      <w:pPr>
        <w:rPr>
          <w:rFonts w:hint="default" w:ascii="Times New Roman" w:hAnsi="Times New Roman" w:eastAsia="微软雅黑" w:cs="Times New Roman"/>
          <w:sz w:val="18"/>
          <w:szCs w:val="18"/>
          <w:lang w:val="en-US" w:eastAsia="zh-CN"/>
        </w:rPr>
      </w:pPr>
    </w:p>
    <w:p w14:paraId="7C3781F5">
      <w:pPr>
        <w:rPr>
          <w:rFonts w:hint="default" w:ascii="Times New Roman" w:hAnsi="Times New Roman" w:eastAsia="微软雅黑" w:cs="Times New Roman"/>
          <w:sz w:val="18"/>
          <w:szCs w:val="18"/>
          <w:lang w:val="en-US" w:eastAsia="zh-CN"/>
        </w:rPr>
      </w:pPr>
    </w:p>
    <w:p w14:paraId="4AA7E261">
      <w:pPr>
        <w:rPr>
          <w:rFonts w:hint="default" w:ascii="Times New Roman" w:hAnsi="Times New Roman" w:eastAsia="微软雅黑" w:cs="Times New Roman"/>
          <w:sz w:val="18"/>
          <w:szCs w:val="18"/>
          <w:lang w:val="en-US" w:eastAsia="zh-CN"/>
        </w:rPr>
      </w:pPr>
    </w:p>
    <w:p w14:paraId="04B5DE56">
      <w:pPr>
        <w:rPr>
          <w:rFonts w:hint="default" w:ascii="Times New Roman" w:hAnsi="Times New Roman" w:eastAsia="微软雅黑" w:cs="Times New Roman"/>
          <w:sz w:val="18"/>
          <w:szCs w:val="18"/>
          <w:lang w:val="en-US" w:eastAsia="zh-CN"/>
        </w:rPr>
      </w:pPr>
    </w:p>
    <w:p w14:paraId="741ED374">
      <w:pPr>
        <w:rPr>
          <w:rFonts w:hint="default" w:ascii="Times New Roman" w:hAnsi="Times New Roman" w:eastAsia="微软雅黑" w:cs="Times New Roman"/>
          <w:sz w:val="18"/>
          <w:szCs w:val="18"/>
          <w:lang w:val="en-US" w:eastAsia="zh-CN"/>
        </w:rPr>
      </w:pPr>
    </w:p>
    <w:p w14:paraId="5EF4E17D">
      <w:pPr>
        <w:rPr>
          <w:rFonts w:hint="default" w:ascii="Times New Roman" w:hAnsi="Times New Roman" w:eastAsia="微软雅黑" w:cs="Times New Roman"/>
          <w:sz w:val="18"/>
          <w:szCs w:val="18"/>
          <w:lang w:val="en-US" w:eastAsia="zh-CN"/>
        </w:rPr>
      </w:pPr>
    </w:p>
    <w:p w14:paraId="7B6BA175">
      <w:pPr>
        <w:rPr>
          <w:rFonts w:hint="default" w:ascii="Times New Roman" w:hAnsi="Times New Roman" w:eastAsia="微软雅黑" w:cs="Times New Roman"/>
          <w:sz w:val="18"/>
          <w:szCs w:val="18"/>
          <w:lang w:val="en-US" w:eastAsia="zh-CN"/>
        </w:rPr>
      </w:pPr>
    </w:p>
    <w:p w14:paraId="4F3EB7AB">
      <w:pPr>
        <w:rPr>
          <w:rFonts w:hint="default" w:ascii="Times New Roman" w:hAnsi="Times New Roman" w:eastAsia="微软雅黑" w:cs="Times New Roman"/>
          <w:sz w:val="18"/>
          <w:szCs w:val="18"/>
          <w:lang w:val="en-US" w:eastAsia="zh-CN"/>
        </w:rPr>
      </w:pPr>
    </w:p>
    <w:p w14:paraId="63CB3F63">
      <w:pPr>
        <w:rPr>
          <w:rFonts w:hint="default" w:ascii="Times New Roman" w:hAnsi="Times New Roman" w:eastAsia="微软雅黑" w:cs="Times New Roman"/>
          <w:sz w:val="18"/>
          <w:szCs w:val="18"/>
          <w:lang w:val="en-US" w:eastAsia="zh-CN"/>
        </w:rPr>
      </w:pPr>
    </w:p>
    <w:p w14:paraId="482602B8">
      <w:pPr>
        <w:rPr>
          <w:rFonts w:hint="default" w:ascii="Times New Roman" w:hAnsi="Times New Roman" w:eastAsia="微软雅黑" w:cs="Times New Roman"/>
          <w:sz w:val="18"/>
          <w:szCs w:val="18"/>
          <w:lang w:val="en-US" w:eastAsia="zh-CN"/>
        </w:rPr>
      </w:pPr>
    </w:p>
    <w:p w14:paraId="4AF282DA">
      <w:pPr>
        <w:rPr>
          <w:rFonts w:hint="default" w:ascii="Times New Roman" w:hAnsi="Times New Roman" w:eastAsia="微软雅黑" w:cs="Times New Roman"/>
          <w:sz w:val="18"/>
          <w:szCs w:val="18"/>
          <w:lang w:val="en-US" w:eastAsia="zh-CN"/>
        </w:rPr>
      </w:pPr>
    </w:p>
    <w:p w14:paraId="1B116076">
      <w:pPr>
        <w:spacing w:line="360" w:lineRule="auto"/>
        <w:jc w:val="center"/>
        <w:rPr>
          <w:rFonts w:hint="default" w:ascii="Times New Roman" w:hAnsi="Times New Roman" w:eastAsia="微软雅黑" w:cs="Times New Roman"/>
          <w:sz w:val="18"/>
          <w:szCs w:val="18"/>
        </w:rPr>
      </w:pPr>
    </w:p>
    <w:p w14:paraId="22F594B3">
      <w:pPr>
        <w:spacing w:line="360" w:lineRule="auto"/>
        <w:jc w:val="center"/>
        <w:rPr>
          <w:rFonts w:hint="default" w:ascii="Times New Roman" w:hAnsi="Times New Roman" w:eastAsia="微软雅黑" w:cs="Times New Roman"/>
          <w:sz w:val="18"/>
          <w:szCs w:val="18"/>
        </w:rPr>
      </w:pPr>
    </w:p>
    <w:p w14:paraId="7331D033">
      <w:pPr>
        <w:spacing w:line="360" w:lineRule="auto"/>
        <w:jc w:val="center"/>
        <w:rPr>
          <w:rFonts w:hint="default" w:ascii="Times New Roman" w:hAnsi="Times New Roman" w:eastAsia="微软雅黑" w:cs="Times New Roman"/>
          <w:sz w:val="18"/>
          <w:szCs w:val="18"/>
        </w:rPr>
      </w:pPr>
    </w:p>
    <w:p w14:paraId="2C381661">
      <w:pPr>
        <w:spacing w:line="360" w:lineRule="auto"/>
        <w:jc w:val="center"/>
        <w:rPr>
          <w:rFonts w:hint="default" w:ascii="Times New Roman" w:hAnsi="Times New Roman" w:eastAsia="微软雅黑" w:cs="Times New Roman"/>
          <w:sz w:val="18"/>
          <w:szCs w:val="18"/>
        </w:rPr>
      </w:pPr>
    </w:p>
    <w:p w14:paraId="09E46AFB">
      <w:pPr>
        <w:spacing w:line="360" w:lineRule="auto"/>
        <w:jc w:val="center"/>
        <w:rPr>
          <w:rFonts w:hint="default" w:ascii="Times New Roman" w:hAnsi="Times New Roman" w:eastAsia="微软雅黑" w:cs="Times New Roman"/>
          <w:sz w:val="18"/>
          <w:szCs w:val="18"/>
        </w:rPr>
      </w:pPr>
    </w:p>
    <w:p w14:paraId="288666A4">
      <w:pPr>
        <w:spacing w:line="360" w:lineRule="auto"/>
        <w:jc w:val="center"/>
        <w:rPr>
          <w:rFonts w:hint="default" w:ascii="Times New Roman" w:hAnsi="Times New Roman" w:eastAsia="微软雅黑" w:cs="Times New Roman"/>
          <w:sz w:val="18"/>
          <w:szCs w:val="18"/>
        </w:rPr>
      </w:pPr>
    </w:p>
    <w:p w14:paraId="381562BE">
      <w:pPr>
        <w:spacing w:line="360" w:lineRule="auto"/>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Figure 4.1</w:t>
      </w:r>
    </w:p>
    <w:p w14:paraId="5AB34D17">
      <w:pPr>
        <w:spacing w:line="360" w:lineRule="auto"/>
        <w:ind w:firstLine="2700" w:firstLineChars="1500"/>
        <w:jc w:val="both"/>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xml:space="preserve"> Functional diagram of SCT1-86 panel</w:t>
      </w:r>
    </w:p>
    <w:p w14:paraId="0C95E614">
      <w:pPr>
        <w:pStyle w:val="3"/>
        <w:bidi w:val="0"/>
        <w:rPr>
          <w:rFonts w:hint="default" w:ascii="Times New Roman" w:hAnsi="Times New Roman" w:cs="Times New Roman"/>
          <w:lang w:val="en-US" w:eastAsia="zh-CN"/>
        </w:rPr>
      </w:pPr>
      <w:bookmarkStart w:id="30" w:name="_Toc16707"/>
      <w:r>
        <w:rPr>
          <w:rFonts w:hint="default" w:ascii="Times New Roman" w:hAnsi="Times New Roman" w:cs="Times New Roman"/>
          <w:lang w:val="en-US" w:eastAsia="zh-CN"/>
        </w:rPr>
        <w:t>4.2 Digital Tube Display</w:t>
      </w:r>
      <w:bookmarkEnd w:id="30"/>
    </w:p>
    <w:p w14:paraId="0B70CD3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cs="Times New Roman"/>
          <w:lang w:val="en-US" w:eastAsia="zh-CN"/>
        </w:rPr>
      </w:pPr>
      <w:r>
        <w:rPr>
          <w:rFonts w:hint="default" w:ascii="Times New Roman" w:hAnsi="Times New Roman" w:eastAsia="微软雅黑" w:cs="Times New Roman"/>
          <w:sz w:val="18"/>
          <w:szCs w:val="18"/>
          <w:lang w:val="en-US" w:eastAsia="zh-CN"/>
        </w:rPr>
        <w:t>The SCT1-86 DC speed-regulating and torque-regulating open-loop driver uses a 4-digit digital tube to display the speed and torque level values.</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83690" cy="767080"/>
                  <wp:effectExtent l="0" t="0" r="16510" b="1397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9"/>
                          <a:stretch>
                            <a:fillRect/>
                          </a:stretch>
                        </pic:blipFill>
                        <pic:spPr>
                          <a:xfrm>
                            <a:off x="0" y="0"/>
                            <a:ext cx="1583690" cy="76708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'C200', indicating that the current torque value is 200. At this time, the torque output value can be adjusted by the knob, with the default adjustment range being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83690" cy="767080"/>
                  <wp:effectExtent l="0" t="0" r="16510" b="13970"/>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0"/>
                          <a:stretch>
                            <a:fillRect/>
                          </a:stretch>
                        </pic:blipFill>
                        <pic:spPr>
                          <a:xfrm>
                            <a:off x="0" y="0"/>
                            <a:ext cx="1583690" cy="76708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output value is 200 rev/min; at this time, the speed output can be adjusted by the knob, with the default adjustment range being 0-200 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83690" cy="767080"/>
                  <wp:effectExtent l="0" t="0" r="16510" b="13970"/>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1"/>
                          <a:stretch>
                            <a:fillRect/>
                          </a:stretch>
                        </pic:blipFill>
                        <pic:spPr>
                          <a:xfrm>
                            <a:off x="0" y="0"/>
                            <a:ext cx="1583690" cy="76708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is 200 rev/min, and rotating the knob is ineffective at this time and will not affect the set torque and speed values.</w:t>
            </w:r>
          </w:p>
        </w:tc>
      </w:tr>
      <w:tr w14:paraId="468F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3638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drawing>
                <wp:inline distT="0" distB="0" distL="114300" distR="114300">
                  <wp:extent cx="1584325" cy="765175"/>
                  <wp:effectExtent l="0" t="0" r="15875" b="158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1584325" cy="765175"/>
                          </a:xfrm>
                          <a:prstGeom prst="rect">
                            <a:avLst/>
                          </a:prstGeom>
                          <a:noFill/>
                          <a:ln>
                            <a:noFill/>
                          </a:ln>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D40BC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eastAsia" w:ascii="Times New Roman" w:hAnsi="Times New Roman" w:eastAsia="微软雅黑" w:cs="Times New Roman"/>
                <w:color w:val="000000"/>
                <w:kern w:val="0"/>
                <w:sz w:val="18"/>
                <w:szCs w:val="18"/>
                <w:lang w:val="en-US" w:eastAsia="zh-CN"/>
              </w:rPr>
              <w:t>When the panel direction control rocker switch is turned on</w:t>
            </w:r>
            <w:r>
              <w:rPr>
                <w:rFonts w:hint="eastAsia" w:ascii="Times New Roman" w:hAnsi="Times New Roman" w:eastAsia="微软雅黑" w:cs="Times New Roman"/>
                <w:b w:val="0"/>
                <w:color w:val="000000"/>
                <w:sz w:val="18"/>
                <w:szCs w:val="18"/>
                <w:lang w:val="en-US" w:eastAsia="zh-CN"/>
              </w:rPr>
              <w:t>The decimal point of the fourth digit LED display lights up;</w:t>
            </w:r>
          </w:p>
        </w:tc>
      </w:tr>
    </w:tbl>
    <w:p w14:paraId="003F17F0">
      <w:pPr>
        <w:pStyle w:val="3"/>
        <w:bidi w:val="0"/>
        <w:rPr>
          <w:rFonts w:hint="default" w:ascii="Times New Roman" w:hAnsi="Times New Roman" w:cs="Times New Roman"/>
          <w:lang w:val="en-US" w:eastAsia="zh-CN"/>
        </w:rPr>
      </w:pPr>
      <w:bookmarkStart w:id="31" w:name="_Toc1711"/>
      <w:r>
        <w:rPr>
          <w:rFonts w:hint="default" w:ascii="Times New Roman" w:hAnsi="Times New Roman" w:cs="Times New Roman"/>
          <w:lang w:val="en-US" w:eastAsia="zh-CN"/>
        </w:rPr>
        <w:t>4.3 Torque and speed adjustment</w:t>
      </w:r>
      <w:bookmarkEnd w:id="31"/>
    </w:p>
    <w:p w14:paraId="7D482DA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torque and speed settings are both 0-200. You can switch to the corresponding setting (torque mode or speed mode) using the 3-pin 3-speed switch, and then adjust it using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 the position of the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Adjusting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output speed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Knob adjustment function is ineffective</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479E5933">
      <w:pPr>
        <w:pStyle w:val="3"/>
        <w:bidi w:val="0"/>
        <w:rPr>
          <w:rFonts w:hint="default" w:ascii="Times New Roman" w:hAnsi="Times New Roman" w:cs="Times New Roman"/>
          <w:lang w:val="en-US" w:eastAsia="zh-CN"/>
        </w:rPr>
      </w:pPr>
      <w:bookmarkStart w:id="32" w:name="_Toc4882"/>
      <w:r>
        <w:rPr>
          <w:rFonts w:hint="default" w:ascii="Times New Roman" w:hAnsi="Times New Roman" w:cs="Times New Roman"/>
          <w:lang w:val="en-US" w:eastAsia="zh-CN"/>
        </w:rPr>
        <w:t>4.4 Start-stop control</w:t>
      </w:r>
      <w:bookmarkEnd w:id="32"/>
    </w:p>
    <w:p w14:paraId="5C7ED299">
      <w:pPr>
        <w:pStyle w:val="4"/>
        <w:bidi w:val="0"/>
        <w:rPr>
          <w:rFonts w:hint="default" w:ascii="Times New Roman" w:hAnsi="Times New Roman" w:cs="Times New Roman"/>
          <w:lang w:val="en-US" w:eastAsia="zh-CN"/>
        </w:rPr>
      </w:pPr>
      <w:bookmarkStart w:id="33" w:name="_Toc9257"/>
      <w:r>
        <w:rPr>
          <w:rFonts w:hint="default" w:ascii="Times New Roman" w:hAnsi="Times New Roman" w:cs="Times New Roman"/>
          <w:lang w:val="en-US" w:eastAsia="zh-CN"/>
        </w:rPr>
        <w:t>4.4.1 Panel switch controls start and stop</w:t>
      </w:r>
      <w:bookmarkEnd w:id="33"/>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motor's forward, reverse, and stop functions can be controlled via the three-position switch on the front panel of the SCT1-86 driver. The control logic is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Position of the forward/reverse adjustment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bl>
    <w:p w14:paraId="0AA6592D">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bCs/>
          <w:sz w:val="18"/>
          <w:szCs w:val="18"/>
          <w:lang w:val="en-US" w:eastAsia="zh-CN"/>
        </w:rPr>
        <w:t>Note: When controlling the motor start and stop via the panel switch, ensure that the IO control signal on the back of the drive is in an invalid state before control can be performed.</w:t>
      </w:r>
    </w:p>
    <w:p w14:paraId="6FAB239C">
      <w:pPr>
        <w:pStyle w:val="4"/>
        <w:bidi w:val="0"/>
        <w:rPr>
          <w:rFonts w:hint="default" w:ascii="Times New Roman" w:hAnsi="Times New Roman" w:cs="Times New Roman"/>
          <w:lang w:val="en-US" w:eastAsia="zh-CN"/>
        </w:rPr>
      </w:pPr>
      <w:bookmarkStart w:id="34" w:name="_Toc10643"/>
      <w:r>
        <w:rPr>
          <w:rFonts w:hint="default" w:ascii="Times New Roman" w:hAnsi="Times New Roman" w:cs="Times New Roman"/>
          <w:lang w:val="en-US" w:eastAsia="zh-CN"/>
        </w:rPr>
        <w:t>4.4.2 I/O signal control for start/stop</w:t>
      </w:r>
      <w:bookmarkEnd w:id="34"/>
    </w:p>
    <w:p w14:paraId="5A85A83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SCT1-86 not only supports motor start/stop control via the start/stop switch on the front panel, but also connects to a PLC or control board output via two IO control signal interfaces on the back of the driver to control the motor's forward, reverse, and stop rotation. Its control logic is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14:paraId="1C05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98B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RUN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C8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DIR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20D5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12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8697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4BB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3DA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2AA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2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E20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r w14:paraId="3D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3FB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79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DCC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C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D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41E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B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CED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FAC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3E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2ACF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DD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97B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2B4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bl>
    <w:p w14:paraId="00817B5E">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bCs/>
          <w:sz w:val="18"/>
          <w:szCs w:val="18"/>
          <w:lang w:val="en-US" w:eastAsia="zh-CN"/>
        </w:rPr>
        <w:t>Note: When controlling the motor start and stop via IO signals, ensure that the 3-position switch on the front of the drive panel is in the 'O' inactive state before control can be performed.</w:t>
      </w:r>
    </w:p>
    <w:p w14:paraId="5F1BB7A3">
      <w:pPr>
        <w:pStyle w:val="3"/>
        <w:bidi w:val="0"/>
        <w:rPr>
          <w:rFonts w:hint="default" w:ascii="Times New Roman" w:hAnsi="Times New Roman" w:cs="Times New Roman"/>
          <w:lang w:val="en-US" w:eastAsia="zh-CN"/>
        </w:rPr>
      </w:pPr>
      <w:bookmarkStart w:id="35" w:name="_Toc7414"/>
      <w:r>
        <w:rPr>
          <w:rFonts w:hint="default" w:ascii="Times New Roman" w:hAnsi="Times New Roman" w:cs="Times New Roman"/>
          <w:lang w:val="en-US" w:eastAsia="zh-CN"/>
        </w:rPr>
        <w:t>4.5 Special Functions</w:t>
      </w:r>
      <w:bookmarkEnd w:id="35"/>
    </w:p>
    <w:p w14:paraId="1F502415">
      <w:pPr>
        <w:pStyle w:val="4"/>
        <w:bidi w:val="0"/>
        <w:rPr>
          <w:rFonts w:hint="default" w:ascii="Times New Roman" w:hAnsi="Times New Roman" w:eastAsia="微软雅黑" w:cs="Times New Roman"/>
          <w:b w:val="0"/>
          <w:bCs w:val="0"/>
          <w:sz w:val="18"/>
          <w:szCs w:val="18"/>
          <w:lang w:val="en-US" w:eastAsia="zh-CN"/>
        </w:rPr>
      </w:pPr>
      <w:bookmarkStart w:id="36" w:name="_Toc28379"/>
      <w:r>
        <w:rPr>
          <w:rFonts w:hint="default" w:ascii="Times New Roman" w:hAnsi="Times New Roman" w:cs="Times New Roman"/>
          <w:lang w:val="en-US" w:eastAsia="zh-CN"/>
        </w:rPr>
        <w:t>4.5.1 Adjustment of maximum output torque value</w:t>
      </w:r>
      <w:bookmarkEnd w:id="36"/>
    </w:p>
    <w:p w14:paraId="4749ED7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The digital display will then switch to the display shown in the image below. At this time, you can adjust the maximum value of the driver's output current using the knob. The default setting is 4000 mA, and the adjustable range is 0-6000 mA with a resolution of 100. After setting the desired maximum current value, press the knob switch once.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0C88C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3"/>
                    <a:stretch>
                      <a:fillRect/>
                    </a:stretch>
                  </pic:blipFill>
                  <pic:spPr>
                    <a:xfrm>
                      <a:off x="0" y="0"/>
                      <a:ext cx="2396490" cy="1053465"/>
                    </a:xfrm>
                    <a:prstGeom prst="rect">
                      <a:avLst/>
                    </a:prstGeom>
                  </pic:spPr>
                </pic:pic>
              </a:graphicData>
            </a:graphic>
          </wp:inline>
        </w:drawing>
      </w:r>
    </w:p>
    <w:p w14:paraId="5AA49733">
      <w:pPr>
        <w:pStyle w:val="4"/>
        <w:bidi w:val="0"/>
        <w:rPr>
          <w:rFonts w:hint="default" w:ascii="Times New Roman" w:hAnsi="Times New Roman" w:eastAsia="微软雅黑" w:cs="Times New Roman"/>
          <w:b w:val="0"/>
          <w:bCs w:val="0"/>
          <w:sz w:val="18"/>
          <w:szCs w:val="18"/>
          <w:lang w:val="en-US" w:eastAsia="zh-CN"/>
        </w:rPr>
      </w:pPr>
      <w:bookmarkStart w:id="37" w:name="_Toc4148"/>
      <w:r>
        <w:rPr>
          <w:rFonts w:hint="default" w:ascii="Times New Roman" w:hAnsi="Times New Roman" w:cs="Times New Roman"/>
          <w:lang w:val="en-US" w:eastAsia="zh-CN"/>
        </w:rPr>
        <w:t>4.5.2 Maximum Output Speed ​​Adjustment</w:t>
      </w:r>
      <w:bookmarkEnd w:id="37"/>
    </w:p>
    <w:p w14:paraId="609B512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The digital display will then switch to the display shown in the image below. At this time, you can adjust the maximum speed of the driver using the knob. The default setting is 200, unit: rev/min, adjustable range is 0-3000, resolution is 1. After setting the desired maximum speed value, press the knob switch once to automatically save the set maximum speed value and display the current speed value Uxxx.</w:t>
      </w:r>
      <w:r>
        <w:rPr>
          <w:rFonts w:hint="default" w:ascii="Times New Roman" w:hAnsi="Times New Roman" w:eastAsia="微软雅黑" w:cs="Times New Roman"/>
          <w:sz w:val="18"/>
          <w:szCs w:val="18"/>
          <w:lang w:val="en-US" w:eastAsia="zh-CN"/>
        </w:rPr>
        <w:t>(xxx is the rotational speed value).</w:t>
      </w:r>
    </w:p>
    <w:p w14:paraId="4997311D">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18715" cy="1078230"/>
            <wp:effectExtent l="0" t="0" r="635" b="7620"/>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4"/>
                    <a:stretch>
                      <a:fillRect/>
                    </a:stretch>
                  </pic:blipFill>
                  <pic:spPr>
                    <a:xfrm>
                      <a:off x="0" y="0"/>
                      <a:ext cx="2418715" cy="1078230"/>
                    </a:xfrm>
                    <a:prstGeom prst="rect">
                      <a:avLst/>
                    </a:prstGeom>
                  </pic:spPr>
                </pic:pic>
              </a:graphicData>
            </a:graphic>
          </wp:inline>
        </w:drawing>
      </w:r>
    </w:p>
    <w:p w14:paraId="7F711A26">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9BFA591">
      <w:pPr>
        <w:pStyle w:val="4"/>
        <w:bidi w:val="0"/>
        <w:rPr>
          <w:rFonts w:hint="default" w:ascii="Times New Roman" w:hAnsi="Times New Roman" w:eastAsia="微软雅黑" w:cs="Times New Roman"/>
          <w:b w:val="0"/>
          <w:bCs w:val="0"/>
          <w:sz w:val="18"/>
          <w:szCs w:val="18"/>
          <w:lang w:val="en-US" w:eastAsia="zh-CN"/>
        </w:rPr>
      </w:pPr>
      <w:bookmarkStart w:id="38" w:name="_Toc21885"/>
      <w:r>
        <w:rPr>
          <w:rFonts w:hint="default" w:ascii="Times New Roman" w:hAnsi="Times New Roman" w:cs="Times New Roman"/>
          <w:lang w:val="en-US" w:eastAsia="zh-CN"/>
        </w:rPr>
        <w:t>4.5.3 Other functional adjustments</w:t>
      </w:r>
      <w:bookmarkEnd w:id="38"/>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switches are in the 'O' position, press and hold the knob for 3 seconds, and the digital display will switch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3" name="图片 3"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09e1e7ba1caf78ad351fcf0c6c77"/>
                    <pic:cNvPicPr>
                      <a:picLocks noChangeAspect="1"/>
                    </pic:cNvPicPr>
                  </pic:nvPicPr>
                  <pic:blipFill>
                    <a:blip r:embed="rId15"/>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Function codes can be selected using the knob. After selecting the desired function code, press the knob switch to enter the corresponding parameter adjustment interface. Currently, the following options are available:</w:t>
      </w:r>
      <w:r>
        <w:rPr>
          <w:rFonts w:hint="eastAsia" w:ascii="Times New Roman" w:hAnsi="Times New Roman" w:eastAsia="微软雅黑" w:cs="Times New Roman"/>
          <w:b w:val="0"/>
          <w:bCs w:val="0"/>
          <w:sz w:val="18"/>
          <w:szCs w:val="18"/>
          <w:lang w:val="en-US" w:eastAsia="zh-CN"/>
        </w:rPr>
        <w:t>of</w:t>
      </w:r>
      <w:r>
        <w:rPr>
          <w:rFonts w:hint="default" w:ascii="Times New Roman" w:hAnsi="Times New Roman" w:eastAsia="微软雅黑" w:cs="Times New Roman"/>
          <w:b w:val="0"/>
          <w:bCs w:val="0"/>
          <w:sz w:val="18"/>
          <w:szCs w:val="18"/>
          <w:lang w:val="en-US" w:eastAsia="zh-CN"/>
        </w:rPr>
        <w:t>Function code</w:t>
      </w:r>
      <w:r>
        <w:rPr>
          <w:rFonts w:hint="eastAsia" w:ascii="Times New Roman" w:hAnsi="Times New Roman" w:eastAsia="微软雅黑" w:cs="Times New Roman"/>
          <w:b w:val="0"/>
          <w:bCs w:val="0"/>
          <w:sz w:val="18"/>
          <w:szCs w:val="18"/>
          <w:lang w:val="en-US" w:eastAsia="zh-CN"/>
        </w:rPr>
        <w:t>as well as</w:t>
      </w:r>
      <w:r>
        <w:rPr>
          <w:rFonts w:hint="default" w:ascii="Times New Roman" w:hAnsi="Times New Roman" w:eastAsia="微软雅黑" w:cs="Times New Roman"/>
          <w:b w:val="0"/>
          <w:bCs w:val="0"/>
          <w:sz w:val="18"/>
          <w:szCs w:val="18"/>
          <w:lang w:val="en-US" w:eastAsia="zh-CN"/>
        </w:rPr>
        <w:t>The specific descriptions are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33"/>
        <w:gridCol w:w="5676"/>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compatible motor series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selectable values: 86, 57, 42, and 60, corresponding to four different motor series. The default setting is 86. After selecting the corresponding motor series, press the knob switch to automatically save the selection. The digital display will then show the current speed value U.xxx.</w:t>
            </w:r>
            <w:r>
              <w:rPr>
                <w:rFonts w:hint="default" w:ascii="Times New Roman" w:hAnsi="Times New Roman" w:eastAsia="微软雅黑" w:cs="Times New Roman"/>
                <w:b w:val="0"/>
                <w:color w:val="000000"/>
                <w:sz w:val="18"/>
                <w:szCs w:val="18"/>
                <w:lang w:val="en-US" w:eastAsia="zh-CN"/>
              </w:rPr>
              <w:t>(xxx is the rotational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lock-up current ratio after shutdown</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with a default value of 0. After setting the lock current ratio, pressing the knob switch will automatically save the set lock current ratio value, which will then be displayed on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7AA9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272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2</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425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t>invalid</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C9E5E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p>
        </w:tc>
      </w:tr>
      <w:tr w14:paraId="46B7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47D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3</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8D5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acceleration time</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41A8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100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5AED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A8BE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4</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42AE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deceleration time</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83A7C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slow down</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deceleration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bl>
    <w:p w14:paraId="04FAEAA8">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779E3D57">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D270A2C">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78F7E7FF">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72C6C1D">
      <w:pPr>
        <w:pStyle w:val="2"/>
        <w:numPr>
          <w:ilvl w:val="0"/>
          <w:numId w:val="1"/>
        </w:numPr>
        <w:bidi w:val="0"/>
        <w:ind w:left="0" w:leftChars="0" w:firstLine="0" w:firstLineChars="0"/>
        <w:rPr>
          <w:rFonts w:hint="default" w:ascii="Times New Roman" w:hAnsi="Times New Roman" w:cs="Times New Roman"/>
          <w:lang w:val="en-US" w:eastAsia="zh-CN"/>
        </w:rPr>
      </w:pPr>
      <w:bookmarkStart w:id="39" w:name="_Toc32339"/>
      <w:r>
        <w:rPr>
          <w:rFonts w:hint="default" w:ascii="Times New Roman" w:hAnsi="Times New Roman" w:cs="Times New Roman"/>
          <w:lang w:val="en-US" w:eastAsia="zh-CN"/>
        </w:rPr>
        <w:t>Power supply selection</w:t>
      </w:r>
      <w:bookmarkEnd w:id="39"/>
    </w:p>
    <w:p w14:paraId="45D6A106">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can operate normally as long as the power supply voltage is within the specified range. SCT1-86</w:t>
      </w:r>
      <w:r>
        <w:rPr>
          <w:rFonts w:hint="default" w:ascii="Times New Roman" w:hAnsi="Times New Roman" w:eastAsia="微软雅黑" w:cs="Times New Roman"/>
          <w:sz w:val="18"/>
          <w:szCs w:val="18"/>
          <w:highlight w:val="none"/>
        </w:rPr>
        <w:t>The driver is best powered by a regulated DC switching power supply, and the output current range of the switching power supply should be set to its maximum. An unregulated DC power supply can also be used, but care must be taken to ensure that the peak voltage ripple after rectification does not exceed its specified maximum voltage. It is recommended that users use a DC voltage lower than the maximum voltage to avoid mains fluctuations exceeding the driver's operating voltage range.</w:t>
      </w:r>
    </w:p>
    <w:p w14:paraId="4430214A">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regulated switching power supply is used, the output current range of the switching power supply should be set to its maximum.</w:t>
      </w:r>
    </w:p>
    <w:p w14:paraId="3308E19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be careful to ensure that the positive and negative terminals of the power supply are not reversed;</w:t>
      </w:r>
    </w:p>
    <w:p w14:paraId="3E39AC2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double-check that the connection is correct.</w:t>
      </w:r>
    </w:p>
    <w:p w14:paraId="743336C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capability should be greater than 60% of the driver's set current.</w:t>
      </w:r>
    </w:p>
    <w:p w14:paraId="6FD10A84">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2FD4B9C8">
      <w:pPr>
        <w:numPr>
          <w:ilvl w:val="0"/>
          <w:numId w:val="4"/>
        </w:num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t>To reduce costs, two or three drivers can share a single power supply, but the power supply should be sufficiently powerful.</w:t>
      </w:r>
    </w:p>
    <w:p w14:paraId="7A7F7DE6">
      <w:pPr>
        <w:pStyle w:val="2"/>
        <w:numPr>
          <w:ilvl w:val="0"/>
          <w:numId w:val="1"/>
        </w:numPr>
        <w:bidi w:val="0"/>
        <w:ind w:left="0" w:leftChars="0" w:firstLine="0" w:firstLineChars="0"/>
        <w:rPr>
          <w:rFonts w:hint="default" w:ascii="Times New Roman" w:hAnsi="Times New Roman" w:cs="Times New Roman"/>
        </w:rPr>
      </w:pPr>
      <w:bookmarkStart w:id="40" w:name="_Toc31666"/>
      <w:r>
        <w:rPr>
          <w:rFonts w:hint="default" w:ascii="Times New Roman" w:hAnsi="Times New Roman" w:cs="Times New Roman"/>
          <w:lang w:val="en-US" w:eastAsia="zh-CN"/>
        </w:rPr>
        <w:t>Indicator lights and alarm indicators</w:t>
      </w:r>
      <w:bookmarkEnd w:id="40"/>
    </w:p>
    <w:p w14:paraId="7236D3AD">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 DC speed and torque adjustable open-loop driver displays the driving status via a digital tube. When the driver is powered on, the digital tube first displays four digits 0, followed by the current speed setting U.xxx (xxx is the speed value). If the torque and speed switch is in the 'I' or 'II' position, it will switch again to display Cxxx (xxx is the torque value) or Uxxx (xxx is the speed value).</w:t>
      </w:r>
    </w:p>
    <w:p w14:paraId="4C08C50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driver malfunctions, the digital tube will display Erxx (xx is the alarm code), as shown in Table 6.1 below.</w:t>
      </w:r>
    </w:p>
    <w:p w14:paraId="433D5E21">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Table 6.1 Status Indicators of Digital Displays</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E7A5D0F">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7D40F5D">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Handling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0DEBD9">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7" name="图片 7"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1b89e0f33262d2a49feffaac30fa3"/>
                          <pic:cNvPicPr>
                            <a:picLocks noChangeAspect="1"/>
                          </pic:cNvPicPr>
                        </pic:nvPicPr>
                        <pic:blipFill>
                          <a:blip r:embed="rId16"/>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AB5AE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Overvoltage alarm (</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if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if the speeding and overloading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6CC77D">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3" name="图片 13"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bc6c1817d86e809daf6e7c639e881e"/>
                          <pic:cNvPicPr>
                            <a:picLocks noChangeAspect="1"/>
                          </pic:cNvPicPr>
                        </pic:nvPicPr>
                        <pic:blipFill>
                          <a:blip r:embed="rId17"/>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4BCE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if the power supply is normal;</w:t>
            </w:r>
          </w:p>
        </w:tc>
      </w:tr>
    </w:tbl>
    <w:p w14:paraId="06680CB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lang w:eastAsia="zh-CN"/>
        </w:rPr>
      </w:pPr>
    </w:p>
    <w:p w14:paraId="15C45D36">
      <w:pPr>
        <w:spacing w:line="360" w:lineRule="auto"/>
        <w:rPr>
          <w:rFonts w:hint="default" w:ascii="Times New Roman" w:hAnsi="Times New Roman" w:eastAsia="微软雅黑" w:cs="Times New Roman"/>
          <w:sz w:val="18"/>
          <w:szCs w:val="18"/>
          <w:lang w:val="en-US" w:eastAsia="zh-CN"/>
        </w:rPr>
      </w:pPr>
      <w:bookmarkStart w:id="41" w:name="_Toc383"/>
      <w:bookmarkStart w:id="42" w:name="_Toc8488"/>
    </w:p>
    <w:p w14:paraId="0C234FFE">
      <w:pPr>
        <w:spacing w:line="360" w:lineRule="auto"/>
        <w:rPr>
          <w:rFonts w:hint="default" w:ascii="Times New Roman" w:hAnsi="Times New Roman" w:eastAsia="微软雅黑" w:cs="Times New Roman"/>
          <w:sz w:val="18"/>
          <w:szCs w:val="18"/>
          <w:lang w:val="en-US" w:eastAsia="zh-CN"/>
        </w:rPr>
      </w:pPr>
    </w:p>
    <w:p w14:paraId="25BC5E36">
      <w:pPr>
        <w:pStyle w:val="2"/>
        <w:numPr>
          <w:ilvl w:val="0"/>
          <w:numId w:val="1"/>
        </w:numPr>
        <w:bidi w:val="0"/>
        <w:ind w:left="0" w:leftChars="0" w:firstLine="0" w:firstLineChars="0"/>
        <w:rPr>
          <w:rFonts w:hint="default" w:ascii="Times New Roman" w:hAnsi="Times New Roman" w:cs="Times New Roman"/>
          <w:lang w:val="en-US" w:eastAsia="zh-CN"/>
        </w:rPr>
      </w:pPr>
      <w:bookmarkStart w:id="43" w:name="_Toc13859"/>
      <w:r>
        <w:rPr>
          <w:rFonts w:hint="default" w:ascii="Times New Roman" w:hAnsi="Times New Roman" w:cs="Times New Roman"/>
          <w:lang w:val="en-US" w:eastAsia="zh-CN"/>
        </w:rPr>
        <w:t>Warranty and after-sales service</w:t>
      </w:r>
      <w:bookmarkEnd w:id="41"/>
      <w:bookmarkEnd w:id="42"/>
      <w:bookmarkEnd w:id="43"/>
    </w:p>
    <w:p w14:paraId="47E5E2BC">
      <w:pPr>
        <w:pStyle w:val="3"/>
        <w:bidi w:val="0"/>
        <w:rPr>
          <w:rFonts w:hint="default" w:ascii="Times New Roman" w:hAnsi="Times New Roman" w:cs="Times New Roman"/>
          <w:lang w:val="en-US" w:eastAsia="zh-CN"/>
        </w:rPr>
      </w:pPr>
      <w:bookmarkStart w:id="44" w:name="_Toc1965"/>
      <w:bookmarkStart w:id="45" w:name="_Toc31635"/>
      <w:bookmarkStart w:id="46" w:name="_Toc24726"/>
      <w:r>
        <w:rPr>
          <w:rFonts w:hint="default" w:ascii="Times New Roman" w:hAnsi="Times New Roman" w:cs="Times New Roman"/>
          <w:lang w:val="en-US" w:eastAsia="zh-CN"/>
        </w:rPr>
        <w:t>7.1 Warranty</w:t>
      </w:r>
      <w:bookmarkEnd w:id="44"/>
      <w:bookmarkEnd w:id="45"/>
      <w:bookmarkEnd w:id="46"/>
    </w:p>
    <w:p w14:paraId="06628E62">
      <w:pPr>
        <w:pStyle w:val="4"/>
        <w:bidi w:val="0"/>
        <w:rPr>
          <w:rStyle w:val="15"/>
          <w:rFonts w:hint="default" w:ascii="Times New Roman" w:hAnsi="Times New Roman" w:eastAsia="微软雅黑" w:cs="Times New Roman"/>
          <w:b/>
          <w:bCs/>
          <w:sz w:val="18"/>
          <w:szCs w:val="18"/>
          <w:lang w:val="en-US" w:eastAsia="zh-CN"/>
        </w:rPr>
      </w:pPr>
      <w:bookmarkStart w:id="47" w:name="_Toc13392"/>
      <w:bookmarkStart w:id="48" w:name="_Toc4175"/>
      <w:bookmarkStart w:id="49" w:name="_Toc16281"/>
      <w:r>
        <w:rPr>
          <w:rStyle w:val="15"/>
          <w:rFonts w:hint="default" w:ascii="Times New Roman" w:hAnsi="Times New Roman" w:eastAsia="微软雅黑" w:cs="Times New Roman"/>
          <w:b/>
          <w:bCs/>
          <w:sz w:val="18"/>
          <w:szCs w:val="18"/>
          <w:lang w:val="en-US" w:eastAsia="zh-CN"/>
        </w:rPr>
        <w:t>7.1.1 Free Warranty Status</w:t>
      </w:r>
      <w:bookmarkEnd w:id="47"/>
      <w:bookmarkEnd w:id="48"/>
      <w:bookmarkEnd w:id="49"/>
    </w:p>
    <w:p w14:paraId="1F834AB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p>
    <w:p w14:paraId="080F0F2E">
      <w:pPr>
        <w:pStyle w:val="4"/>
        <w:bidi w:val="0"/>
        <w:rPr>
          <w:rStyle w:val="15"/>
          <w:rFonts w:hint="default" w:ascii="Times New Roman" w:hAnsi="Times New Roman" w:eastAsia="微软雅黑" w:cs="Times New Roman"/>
          <w:b/>
          <w:bCs/>
          <w:sz w:val="18"/>
          <w:szCs w:val="18"/>
          <w:lang w:val="en-US" w:eastAsia="zh-CN"/>
        </w:rPr>
      </w:pPr>
      <w:bookmarkStart w:id="50" w:name="_Toc16639"/>
      <w:bookmarkStart w:id="51" w:name="_Toc25251"/>
      <w:bookmarkStart w:id="52" w:name="_Toc1136"/>
      <w:r>
        <w:rPr>
          <w:rStyle w:val="15"/>
          <w:rFonts w:hint="default" w:ascii="Times New Roman" w:hAnsi="Times New Roman" w:eastAsia="微软雅黑" w:cs="Times New Roman"/>
          <w:b/>
          <w:bCs/>
          <w:sz w:val="18"/>
          <w:szCs w:val="18"/>
          <w:lang w:val="en-US" w:eastAsia="zh-CN"/>
        </w:rPr>
        <w:t>7.1.2 Cases not covered by warranty</w:t>
      </w:r>
      <w:bookmarkEnd w:id="50"/>
      <w:bookmarkEnd w:id="51"/>
      <w:bookmarkEnd w:id="52"/>
    </w:p>
    <w:p w14:paraId="74FA8468">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was damaged due to incorrect wiring by the customer.</w:t>
      </w:r>
    </w:p>
    <w:p w14:paraId="6C6B505F">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Exceeding the rated operating voltage can damage the driver.</w:t>
      </w:r>
    </w:p>
    <w:p w14:paraId="62D2F189">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Connecting a DC-powered drive to an AC power source can damage the driver.</w:t>
      </w:r>
    </w:p>
    <w:p w14:paraId="287A370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was damaged because the customer's site environment was extremely harsh, such as humid, extremely cold, or extremely hot, and the customer did not inform the company in advance.</w:t>
      </w:r>
    </w:p>
    <w:p w14:paraId="7456BBEC">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disassembled the drive casing without authorization, or there were signs that the serial number had been torn off.</w:t>
      </w:r>
    </w:p>
    <w:p w14:paraId="47E6AAB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casing was visibly damaged or impacted 15 days after the customer confirmed receipt, resulting in damage to the driver.</w:t>
      </w:r>
    </w:p>
    <w:p w14:paraId="72E51B1B">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Unavoidable natural disasters, such as fires, earthquakes, tsunamis, typhoons, etc.;</w:t>
      </w:r>
    </w:p>
    <w:p w14:paraId="4A7A8DE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situations, our company will charge a certain repair cost fee after assessing the interests of all parties. In all other situations, repairs will be provided free of charge indefinitely.</w:t>
      </w:r>
    </w:p>
    <w:p w14:paraId="51B8FD84">
      <w:pPr>
        <w:pStyle w:val="3"/>
        <w:bidi w:val="0"/>
        <w:rPr>
          <w:rFonts w:hint="default" w:ascii="Times New Roman" w:hAnsi="Times New Roman" w:cs="Times New Roman"/>
          <w:lang w:val="en-US" w:eastAsia="zh-CN"/>
        </w:rPr>
      </w:pPr>
      <w:bookmarkStart w:id="53" w:name="_Toc2461"/>
      <w:bookmarkStart w:id="54" w:name="_Toc11707"/>
      <w:bookmarkStart w:id="55" w:name="_Toc22904"/>
      <w:r>
        <w:rPr>
          <w:rFonts w:hint="default" w:ascii="Times New Roman" w:hAnsi="Times New Roman" w:cs="Times New Roman"/>
          <w:lang w:val="en-US" w:eastAsia="zh-CN"/>
        </w:rPr>
        <w:t>7.2 Exchange</w:t>
      </w:r>
      <w:bookmarkEnd w:id="53"/>
      <w:bookmarkEnd w:id="54"/>
      <w:bookmarkEnd w:id="55"/>
    </w:p>
    <w:p w14:paraId="5663CBEF">
      <w:pPr>
        <w:pStyle w:val="4"/>
        <w:bidi w:val="0"/>
        <w:rPr>
          <w:rStyle w:val="15"/>
          <w:rFonts w:hint="default" w:ascii="Times New Roman" w:hAnsi="Times New Roman" w:eastAsia="微软雅黑" w:cs="Times New Roman"/>
          <w:b/>
          <w:bCs/>
          <w:sz w:val="18"/>
          <w:szCs w:val="18"/>
          <w:lang w:val="en-US" w:eastAsia="zh-CN"/>
        </w:rPr>
      </w:pPr>
      <w:bookmarkStart w:id="56" w:name="_Toc27430"/>
      <w:bookmarkStart w:id="57" w:name="_Toc12400"/>
      <w:bookmarkStart w:id="58" w:name="_Toc21541"/>
      <w:r>
        <w:rPr>
          <w:rStyle w:val="15"/>
          <w:rFonts w:hint="default" w:ascii="Times New Roman" w:hAnsi="Times New Roman" w:eastAsia="微软雅黑" w:cs="Times New Roman"/>
          <w:b/>
          <w:bCs/>
          <w:sz w:val="18"/>
          <w:szCs w:val="18"/>
          <w:lang w:val="en-US" w:eastAsia="zh-CN"/>
        </w:rPr>
        <w:t>7.2.1 Product replacement due to malfunction</w:t>
      </w:r>
      <w:bookmarkEnd w:id="56"/>
      <w:bookmarkEnd w:id="57"/>
      <w:bookmarkEnd w:id="58"/>
    </w:p>
    <w:p w14:paraId="58F9A40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malfunctions in the new product itself, our company offers a three-month free replacement service.</w:t>
      </w:r>
    </w:p>
    <w:p w14:paraId="55ECEC2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hint="default" w:ascii="Times New Roman" w:hAnsi="Times New Roman" w:eastAsia="微软雅黑" w:cs="Times New Roman"/>
          <w:b w:val="0"/>
          <w:bCs/>
          <w:color w:val="auto"/>
          <w:kern w:val="0"/>
          <w:sz w:val="18"/>
          <w:szCs w:val="18"/>
          <w:lang w:val="en-US" w:eastAsia="zh-CN" w:bidi="ar"/>
        </w:rPr>
        <w:t xml:space="preserve"> </w:t>
      </w:r>
    </w:p>
    <w:p w14:paraId="7E062F3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3FE6571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76015879">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the packaging is intact when returning the item to avoid damage during shipping;</w:t>
      </w:r>
    </w:p>
    <w:p w14:paraId="7968173B">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When exchanging goods, please ensure that all accessories are complete;</w:t>
      </w:r>
    </w:p>
    <w:p w14:paraId="3EB799A5">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individually packaged in its original outer box to avoid secondary damage to the product during transportation;</w:t>
      </w:r>
    </w:p>
    <w:p w14:paraId="72386D7C">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p>
    <w:p w14:paraId="07095713">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59" w:name="_Toc26623"/>
      <w:bookmarkStart w:id="60" w:name="_Toc5088"/>
      <w:bookmarkStart w:id="61" w:name="_Toc2431"/>
      <w:r>
        <w:rPr>
          <w:rStyle w:val="15"/>
          <w:rFonts w:hint="default" w:ascii="Times New Roman" w:hAnsi="Times New Roman" w:eastAsia="微软雅黑" w:cs="Times New Roman"/>
          <w:b/>
          <w:bCs/>
          <w:sz w:val="18"/>
          <w:szCs w:val="18"/>
          <w:lang w:val="en-US" w:eastAsia="zh-CN"/>
        </w:rPr>
        <w:t>7.2.2 Replacement for non-product malfunctions</w:t>
      </w:r>
      <w:bookmarkEnd w:id="59"/>
      <w:bookmarkEnd w:id="60"/>
      <w:bookmarkEnd w:id="61"/>
    </w:p>
    <w:p w14:paraId="729F181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2A4AF43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5D5BDC91">
      <w:pPr>
        <w:pStyle w:val="3"/>
        <w:bidi w:val="0"/>
        <w:rPr>
          <w:rFonts w:hint="default" w:ascii="Times New Roman" w:hAnsi="Times New Roman" w:cs="Times New Roman"/>
          <w:lang w:val="en-US" w:eastAsia="zh-CN"/>
        </w:rPr>
      </w:pPr>
      <w:bookmarkStart w:id="62" w:name="_Toc5132"/>
      <w:bookmarkStart w:id="63" w:name="_Toc24218"/>
      <w:bookmarkStart w:id="64" w:name="_Toc317"/>
      <w:r>
        <w:rPr>
          <w:rFonts w:hint="default" w:ascii="Times New Roman" w:hAnsi="Times New Roman" w:cs="Times New Roman"/>
          <w:lang w:val="en-US" w:eastAsia="zh-CN"/>
        </w:rPr>
        <w:t>7.3 Returns</w:t>
      </w:r>
      <w:bookmarkEnd w:id="62"/>
      <w:bookmarkEnd w:id="63"/>
      <w:bookmarkEnd w:id="64"/>
    </w:p>
    <w:p w14:paraId="62F60E4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1197A29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after our company has inspected and confirmed that there are no errors, the customer still insists on returning the goods, the customer shall bear all round-trip shipping costs and all other expenses incurred as a result.</w:t>
      </w:r>
    </w:p>
    <w:p w14:paraId="2D15DF0F">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6AC95F3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contact the relevant department of our company before proceeding with the refund process;</w:t>
      </w:r>
    </w:p>
    <w:p w14:paraId="7F3D843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The product must be brand new and in its original packaging. Please send it back to our company by express delivery or logistics.</w:t>
      </w:r>
    </w:p>
    <w:p w14:paraId="1ADDA32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complaints about product damage, missing accessories, or other issues caused by the customer.</w:t>
      </w:r>
    </w:p>
    <w:p w14:paraId="5B5151D8">
      <w:pPr>
        <w:pStyle w:val="3"/>
        <w:bidi w:val="0"/>
        <w:rPr>
          <w:rFonts w:hint="default" w:ascii="Times New Roman" w:hAnsi="Times New Roman" w:cs="Times New Roman"/>
          <w:lang w:val="en-US" w:eastAsia="zh-CN"/>
        </w:rPr>
      </w:pPr>
      <w:bookmarkStart w:id="65" w:name="_Toc15748"/>
      <w:bookmarkStart w:id="66" w:name="_Toc19973"/>
      <w:bookmarkStart w:id="67" w:name="_Toc31438"/>
      <w:r>
        <w:rPr>
          <w:rFonts w:hint="default" w:ascii="Times New Roman" w:hAnsi="Times New Roman" w:cs="Times New Roman"/>
          <w:lang w:val="en-US" w:eastAsia="zh-CN"/>
        </w:rPr>
        <w:t>7.4 After-sales service</w:t>
      </w:r>
      <w:bookmarkEnd w:id="65"/>
      <w:bookmarkEnd w:id="66"/>
      <w:bookmarkEnd w:id="67"/>
    </w:p>
    <w:p w14:paraId="2A4817D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require after-sales service support while using this product, please contact our company immediately.</w:t>
      </w:r>
    </w:p>
    <w:p w14:paraId="156CAF9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Nationwide toll-free service hotline: 0755-23206995;</w:t>
      </w:r>
    </w:p>
    <w:p w14:paraId="5FB6BED5">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24E67B0B">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support hotline: 18576758897 (Mr. Xie), 17666115681 (Mr. Tuo);</w:t>
      </w:r>
    </w:p>
    <w:p w14:paraId="18922BE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Monday to Friday, 8:30-17:30 (excluding national statutory holidays).</w:t>
      </w:r>
    </w:p>
    <w:p w14:paraId="45698E44">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4983387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4F4AC98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622C3B93">
      <w:pPr>
        <w:pStyle w:val="2"/>
        <w:numPr>
          <w:ilvl w:val="0"/>
          <w:numId w:val="1"/>
        </w:numPr>
        <w:bidi w:val="0"/>
        <w:ind w:left="0" w:leftChars="0" w:firstLine="0" w:firstLineChars="0"/>
        <w:rPr>
          <w:rFonts w:hint="default" w:ascii="Times New Roman" w:hAnsi="Times New Roman" w:cs="Times New Roman"/>
          <w:lang w:val="en-US" w:eastAsia="zh-CN"/>
        </w:rPr>
      </w:pPr>
      <w:bookmarkStart w:id="68" w:name="_Toc14881"/>
      <w:bookmarkStart w:id="69" w:name="_Toc2762"/>
      <w:bookmarkStart w:id="70" w:name="_Toc7862"/>
      <w:bookmarkStart w:id="71" w:name="_Toc30210"/>
      <w:bookmarkStart w:id="72" w:name="_Toc22724"/>
      <w:bookmarkStart w:id="73" w:name="_Toc7713"/>
      <w:bookmarkStart w:id="74" w:name="_Toc22063_WPSOffice_Level1"/>
      <w:bookmarkStart w:id="75" w:name="_Toc1747"/>
      <w:bookmarkStart w:id="76" w:name="_Toc1856"/>
      <w:bookmarkStart w:id="77" w:name="_Toc11995"/>
      <w:bookmarkStart w:id="78" w:name="_Toc13099"/>
      <w:r>
        <w:rPr>
          <w:rFonts w:hint="default" w:ascii="Times New Roman" w:hAnsi="Times New Roman" w:cs="Times New Roman"/>
          <w:lang w:val="en-US" w:eastAsia="zh-CN"/>
        </w:rPr>
        <w:t>Version Revision History</w:t>
      </w:r>
      <w:bookmarkEnd w:id="68"/>
      <w:bookmarkEnd w:id="69"/>
      <w:bookmarkEnd w:id="70"/>
      <w:bookmarkEnd w:id="71"/>
      <w:bookmarkEnd w:id="72"/>
      <w:bookmarkEnd w:id="73"/>
      <w:bookmarkEnd w:id="74"/>
      <w:bookmarkEnd w:id="75"/>
      <w:bookmarkEnd w:id="76"/>
      <w:bookmarkEnd w:id="77"/>
      <w:bookmarkEnd w:id="78"/>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4862"/>
        <w:gridCol w:w="1315"/>
        <w:gridCol w:w="1449"/>
      </w:tblGrid>
      <w:tr w14:paraId="6C5A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6076B4A">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6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8527174">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4613DB5">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4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8C82055">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Prepared by/Reviewed by</w:t>
            </w:r>
          </w:p>
        </w:tc>
      </w:tr>
      <w:tr w14:paraId="186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D7E495">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4B0D9A">
            <w:pPr>
              <w:jc w:val="left"/>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Initial version;</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6A88B4">
            <w:pPr>
              <w:jc w:val="center"/>
              <w:rPr>
                <w:rFonts w:hint="default" w:ascii="Times New Roman" w:hAnsi="Times New Roman" w:eastAsia="微软雅黑"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June 27, 2024</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75CCE64">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lang w:val="en-US" w:eastAsia="zh-CN"/>
              </w:rPr>
              <w:t>TCJ, JQ/XH</w:t>
            </w:r>
          </w:p>
        </w:tc>
      </w:tr>
      <w:tr w14:paraId="7225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DC3CF2">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V1.0.1</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CD308A">
            <w:p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(1) The interface definitions in sections 3.1 and 3.2.1 have been modified;</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D599AB">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2024.7.10</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E91192">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r w14:paraId="48EA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1747A1">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rPr>
              <w:t>V1.0.2</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F68143">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Chapter 4.5 has been optimized;</w:t>
            </w:r>
          </w:p>
          <w:p w14:paraId="7C7F2897">
            <w:pPr>
              <w:numPr>
                <w:ilvl w:val="0"/>
                <w:numId w:val="8"/>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Change the indicator lights and alarm indicators in Chapter Six;</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EACA30">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July 29, 2024</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291D24E">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TCJ/XH</w:t>
            </w:r>
          </w:p>
        </w:tc>
      </w:tr>
      <w:tr w14:paraId="6229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9AFE158">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V1.0.3</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7F68C5">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Chinese description of the drive model has been changed, and the torque percentage has been modified to a torque rating value.</w:t>
            </w:r>
          </w:p>
          <w:p w14:paraId="3A981518">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driver's power supply voltage has been changed to support only DC power supply;</w:t>
            </w:r>
          </w:p>
          <w:p w14:paraId="5CCA85E9">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Optimize the descriptive content in sections 1.2, 3.2.1, and 4.4.2;</w:t>
            </w:r>
          </w:p>
          <w:p w14:paraId="158FFDF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section 4.5.3, the table on page P001 details the addition of 60 parameters for the motor.</w:t>
            </w:r>
          </w:p>
          <w:p w14:paraId="0772539C">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Illustrations of the modifications to Chapters 3.1 and 4.1;</w:t>
            </w:r>
          </w:p>
          <w:p w14:paraId="527EEF4E">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Chapter 5 updates the power supply description;</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878D1A">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October 30, 2024</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AB8CC07">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r w14:paraId="0362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06C09A0">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V1.0.</w:t>
            </w:r>
            <w:r>
              <w:rPr>
                <w:rFonts w:hint="eastAsia" w:ascii="Times New Roman" w:hAnsi="Times New Roman" w:eastAsia="微软雅黑" w:cs="Times New Roman"/>
                <w:b w:val="0"/>
                <w:color w:val="000000"/>
                <w:sz w:val="18"/>
                <w:szCs w:val="18"/>
                <w:lang w:val="en-US" w:eastAsia="zh-CN"/>
              </w:rPr>
              <w:t>4</w:t>
            </w:r>
          </w:p>
        </w:tc>
        <w:tc>
          <w:tcPr>
            <w:tcW w:w="4862"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0574F1B">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4.2 adds a decimal point function to the digital tube display;</w:t>
            </w:r>
          </w:p>
          <w:p w14:paraId="69B2959E">
            <w:pPr>
              <w:numPr>
                <w:ilvl w:val="0"/>
                <w:numId w:val="10"/>
              </w:numPr>
              <w:jc w:val="left"/>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Section 4.5.3 adds acceleration and deceleration settings;</w:t>
            </w:r>
          </w:p>
        </w:tc>
        <w:tc>
          <w:tcPr>
            <w:tcW w:w="131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ACD176D">
            <w:pPr>
              <w:jc w:val="center"/>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October 7, 2025</w:t>
            </w:r>
          </w:p>
        </w:tc>
        <w:tc>
          <w:tcPr>
            <w:tcW w:w="144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26ACA38">
            <w:pPr>
              <w:jc w:val="center"/>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TCJ/XH</w:t>
            </w:r>
          </w:p>
        </w:tc>
      </w:tr>
    </w:tbl>
    <w:p w14:paraId="45122234">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6F65">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3D651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2F3D651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1ADD7">
    <w:pPr>
      <w:pStyle w:val="8"/>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 DC Speed ​​and Torque Regulating Open-Loop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E292E45B"/>
    <w:multiLevelType w:val="singleLevel"/>
    <w:tmpl w:val="E292E45B"/>
    <w:lvl w:ilvl="0" w:tentative="0">
      <w:start w:val="1"/>
      <w:numFmt w:val="decimal"/>
      <w:suff w:val="space"/>
      <w:lvlText w:val="%1."/>
      <w:lvlJc w:val="left"/>
    </w:lvl>
  </w:abstractNum>
  <w:abstractNum w:abstractNumId="3">
    <w:nsid w:val="EF5D32AF"/>
    <w:multiLevelType w:val="singleLevel"/>
    <w:tmpl w:val="EF5D32AF"/>
    <w:lvl w:ilvl="0" w:tentative="0">
      <w:start w:val="1"/>
      <w:numFmt w:val="decimal"/>
      <w:suff w:val="nothing"/>
      <w:lvlText w:val="（%1）"/>
      <w:lvlJc w:val="left"/>
    </w:lvl>
  </w:abstractNum>
  <w:abstractNum w:abstractNumId="4">
    <w:nsid w:val="01292232"/>
    <w:multiLevelType w:val="singleLevel"/>
    <w:tmpl w:val="01292232"/>
    <w:lvl w:ilvl="0" w:tentative="0">
      <w:start w:val="1"/>
      <w:numFmt w:val="decimal"/>
      <w:suff w:val="nothing"/>
      <w:lvlText w:val="（%1）"/>
      <w:lvlJc w:val="left"/>
    </w:lvl>
  </w:abstractNum>
  <w:abstractNum w:abstractNumId="5">
    <w:nsid w:val="1D64EFC6"/>
    <w:multiLevelType w:val="singleLevel"/>
    <w:tmpl w:val="1D64EFC6"/>
    <w:lvl w:ilvl="0" w:tentative="0">
      <w:start w:val="1"/>
      <w:numFmt w:val="decimal"/>
      <w:suff w:val="nothing"/>
      <w:lvlText w:val="（%1）"/>
      <w:lvlJc w:val="left"/>
    </w:lvl>
  </w:abstractNum>
  <w:abstractNum w:abstractNumId="6">
    <w:nsid w:val="1DF1D425"/>
    <w:multiLevelType w:val="singleLevel"/>
    <w:tmpl w:val="1DF1D425"/>
    <w:lvl w:ilvl="0" w:tentative="0">
      <w:start w:val="1"/>
      <w:numFmt w:val="decimal"/>
      <w:suff w:val="nothing"/>
      <w:lvlText w:val="%1）"/>
      <w:lvlJc w:val="left"/>
    </w:lvl>
  </w:abstractNum>
  <w:abstractNum w:abstractNumId="7">
    <w:nsid w:val="28381FDD"/>
    <w:multiLevelType w:val="singleLevel"/>
    <w:tmpl w:val="28381FDD"/>
    <w:lvl w:ilvl="0" w:tentative="0">
      <w:start w:val="1"/>
      <w:numFmt w:val="decimal"/>
      <w:suff w:val="nothing"/>
      <w:lvlText w:val="（%1）"/>
      <w:lvlJc w:val="left"/>
    </w:lvl>
  </w:abstractNum>
  <w:abstractNum w:abstractNumId="8">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9">
    <w:nsid w:val="577A66D5"/>
    <w:multiLevelType w:val="singleLevel"/>
    <w:tmpl w:val="577A66D5"/>
    <w:lvl w:ilvl="0" w:tentative="0">
      <w:start w:val="1"/>
      <w:numFmt w:val="decimal"/>
      <w:suff w:val="nothing"/>
      <w:lvlText w:val="（%1）"/>
      <w:lvlJc w:val="left"/>
    </w:lvl>
  </w:abstractNum>
  <w:num w:numId="1">
    <w:abstractNumId w:val="2"/>
  </w:num>
  <w:num w:numId="2">
    <w:abstractNumId w:val="0"/>
  </w:num>
  <w:num w:numId="3">
    <w:abstractNumId w:val="6"/>
  </w:num>
  <w:num w:numId="4">
    <w:abstractNumId w:val="1"/>
  </w:num>
  <w:num w:numId="5">
    <w:abstractNumId w:val="3"/>
  </w:num>
  <w:num w:numId="6">
    <w:abstractNumId w:val="8"/>
  </w:num>
  <w:num w:numId="7">
    <w:abstractNumId w:val="7"/>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52F5E"/>
    <w:rsid w:val="005659D2"/>
    <w:rsid w:val="00B27E97"/>
    <w:rsid w:val="00FF26F4"/>
    <w:rsid w:val="010E570D"/>
    <w:rsid w:val="01166072"/>
    <w:rsid w:val="015A3B55"/>
    <w:rsid w:val="016075F7"/>
    <w:rsid w:val="01BB5A85"/>
    <w:rsid w:val="01CD7566"/>
    <w:rsid w:val="01D803E5"/>
    <w:rsid w:val="01DB7ED5"/>
    <w:rsid w:val="01E0373D"/>
    <w:rsid w:val="01E86FEB"/>
    <w:rsid w:val="021F55C5"/>
    <w:rsid w:val="022E027F"/>
    <w:rsid w:val="02403330"/>
    <w:rsid w:val="024E444B"/>
    <w:rsid w:val="026C7530"/>
    <w:rsid w:val="02956437"/>
    <w:rsid w:val="02CB4D2D"/>
    <w:rsid w:val="02D46311"/>
    <w:rsid w:val="02EA6EBE"/>
    <w:rsid w:val="03092820"/>
    <w:rsid w:val="031658D9"/>
    <w:rsid w:val="03176E30"/>
    <w:rsid w:val="035E4B0D"/>
    <w:rsid w:val="039E3E40"/>
    <w:rsid w:val="03B3128C"/>
    <w:rsid w:val="03D65101"/>
    <w:rsid w:val="03E10CA8"/>
    <w:rsid w:val="040D4F60"/>
    <w:rsid w:val="0423712E"/>
    <w:rsid w:val="043F7BBD"/>
    <w:rsid w:val="044B7594"/>
    <w:rsid w:val="045729CF"/>
    <w:rsid w:val="057710E5"/>
    <w:rsid w:val="05DC3D9D"/>
    <w:rsid w:val="05EB7ACA"/>
    <w:rsid w:val="069B5FC6"/>
    <w:rsid w:val="06B07214"/>
    <w:rsid w:val="06F169D5"/>
    <w:rsid w:val="06FE71BA"/>
    <w:rsid w:val="070802D4"/>
    <w:rsid w:val="07083BAF"/>
    <w:rsid w:val="07C325BB"/>
    <w:rsid w:val="07E05125"/>
    <w:rsid w:val="07ED0962"/>
    <w:rsid w:val="08224B57"/>
    <w:rsid w:val="086C4A85"/>
    <w:rsid w:val="090A360A"/>
    <w:rsid w:val="094C2972"/>
    <w:rsid w:val="095C7B4D"/>
    <w:rsid w:val="0970184A"/>
    <w:rsid w:val="098B459B"/>
    <w:rsid w:val="09AD4875"/>
    <w:rsid w:val="0A09616F"/>
    <w:rsid w:val="0A5D2BF1"/>
    <w:rsid w:val="0AA71D0A"/>
    <w:rsid w:val="0AF03078"/>
    <w:rsid w:val="0B016954"/>
    <w:rsid w:val="0B715E4D"/>
    <w:rsid w:val="0B86463D"/>
    <w:rsid w:val="0B8966B9"/>
    <w:rsid w:val="0B8C6ECE"/>
    <w:rsid w:val="0BAD28E2"/>
    <w:rsid w:val="0BC772B9"/>
    <w:rsid w:val="0BD51E39"/>
    <w:rsid w:val="0C4176E6"/>
    <w:rsid w:val="0C825B1D"/>
    <w:rsid w:val="0CBC2892"/>
    <w:rsid w:val="0D472E8B"/>
    <w:rsid w:val="0D554FDF"/>
    <w:rsid w:val="0D657C70"/>
    <w:rsid w:val="0D6E5A62"/>
    <w:rsid w:val="0DCF41AE"/>
    <w:rsid w:val="0E0B1B42"/>
    <w:rsid w:val="0E4B311A"/>
    <w:rsid w:val="0E587E6A"/>
    <w:rsid w:val="0E6938B0"/>
    <w:rsid w:val="0E821EDB"/>
    <w:rsid w:val="0E981627"/>
    <w:rsid w:val="0E9C279A"/>
    <w:rsid w:val="0EDB7766"/>
    <w:rsid w:val="0F2B1B14"/>
    <w:rsid w:val="0F917E25"/>
    <w:rsid w:val="0F933BF6"/>
    <w:rsid w:val="0FC31765"/>
    <w:rsid w:val="0FC7273D"/>
    <w:rsid w:val="0FD7644E"/>
    <w:rsid w:val="0FE05288"/>
    <w:rsid w:val="1026494D"/>
    <w:rsid w:val="108657E4"/>
    <w:rsid w:val="10AA5642"/>
    <w:rsid w:val="10F30708"/>
    <w:rsid w:val="11072A94"/>
    <w:rsid w:val="117B3BF1"/>
    <w:rsid w:val="11A96836"/>
    <w:rsid w:val="12152F8F"/>
    <w:rsid w:val="12317D70"/>
    <w:rsid w:val="12665068"/>
    <w:rsid w:val="12C01C22"/>
    <w:rsid w:val="12DD0B6F"/>
    <w:rsid w:val="12E723E3"/>
    <w:rsid w:val="12EC1659"/>
    <w:rsid w:val="13087A72"/>
    <w:rsid w:val="13497394"/>
    <w:rsid w:val="136876CA"/>
    <w:rsid w:val="13977400"/>
    <w:rsid w:val="13F557BC"/>
    <w:rsid w:val="14760B17"/>
    <w:rsid w:val="14DD6BC6"/>
    <w:rsid w:val="14F91774"/>
    <w:rsid w:val="1513489A"/>
    <w:rsid w:val="15440127"/>
    <w:rsid w:val="15534962"/>
    <w:rsid w:val="15650CEA"/>
    <w:rsid w:val="156D6C3E"/>
    <w:rsid w:val="15906837"/>
    <w:rsid w:val="15EA6DDC"/>
    <w:rsid w:val="15FA296B"/>
    <w:rsid w:val="16676D02"/>
    <w:rsid w:val="16776354"/>
    <w:rsid w:val="16CF5E02"/>
    <w:rsid w:val="17937EBE"/>
    <w:rsid w:val="17A707A3"/>
    <w:rsid w:val="17B711F6"/>
    <w:rsid w:val="17F23324"/>
    <w:rsid w:val="1881238F"/>
    <w:rsid w:val="18904801"/>
    <w:rsid w:val="18CE4743"/>
    <w:rsid w:val="18D23988"/>
    <w:rsid w:val="18E02044"/>
    <w:rsid w:val="18EC3795"/>
    <w:rsid w:val="18FA57A6"/>
    <w:rsid w:val="19A35324"/>
    <w:rsid w:val="19E71785"/>
    <w:rsid w:val="1A3578AB"/>
    <w:rsid w:val="1A6F16F9"/>
    <w:rsid w:val="1ABA34B1"/>
    <w:rsid w:val="1AEE0821"/>
    <w:rsid w:val="1B070BAF"/>
    <w:rsid w:val="1B077B9A"/>
    <w:rsid w:val="1B084153"/>
    <w:rsid w:val="1B0D7454"/>
    <w:rsid w:val="1B19589E"/>
    <w:rsid w:val="1B1C0EEA"/>
    <w:rsid w:val="1B6E4CE4"/>
    <w:rsid w:val="1B7B30DF"/>
    <w:rsid w:val="1B803B6F"/>
    <w:rsid w:val="1B826553"/>
    <w:rsid w:val="1B881E53"/>
    <w:rsid w:val="1BA25C67"/>
    <w:rsid w:val="1BB24C39"/>
    <w:rsid w:val="1BD2468D"/>
    <w:rsid w:val="1BE95FD3"/>
    <w:rsid w:val="1BEA5226"/>
    <w:rsid w:val="1BF347A8"/>
    <w:rsid w:val="1C0E6F34"/>
    <w:rsid w:val="1C2C4754"/>
    <w:rsid w:val="1C7402EC"/>
    <w:rsid w:val="1C913B5A"/>
    <w:rsid w:val="1C9176B6"/>
    <w:rsid w:val="1CC93433"/>
    <w:rsid w:val="1CEF0458"/>
    <w:rsid w:val="1DB21FDA"/>
    <w:rsid w:val="1DBA7652"/>
    <w:rsid w:val="1E6A4918"/>
    <w:rsid w:val="1E830638"/>
    <w:rsid w:val="1E9E5DD9"/>
    <w:rsid w:val="1EB1045C"/>
    <w:rsid w:val="1EFF273F"/>
    <w:rsid w:val="1F212A17"/>
    <w:rsid w:val="1F2E2B50"/>
    <w:rsid w:val="1FBF0A42"/>
    <w:rsid w:val="1FEA7CD7"/>
    <w:rsid w:val="20554080"/>
    <w:rsid w:val="205765BD"/>
    <w:rsid w:val="20932183"/>
    <w:rsid w:val="209B4BD1"/>
    <w:rsid w:val="210908CD"/>
    <w:rsid w:val="21210377"/>
    <w:rsid w:val="21551934"/>
    <w:rsid w:val="216E097A"/>
    <w:rsid w:val="22517239"/>
    <w:rsid w:val="22605BD5"/>
    <w:rsid w:val="226F3FF6"/>
    <w:rsid w:val="22B60EDE"/>
    <w:rsid w:val="22CD73BB"/>
    <w:rsid w:val="23352742"/>
    <w:rsid w:val="233C643F"/>
    <w:rsid w:val="23447A75"/>
    <w:rsid w:val="2369509F"/>
    <w:rsid w:val="23746B52"/>
    <w:rsid w:val="23751ADF"/>
    <w:rsid w:val="23D92C3D"/>
    <w:rsid w:val="23E4182C"/>
    <w:rsid w:val="23EA3AFD"/>
    <w:rsid w:val="244D0C0D"/>
    <w:rsid w:val="24A74B7C"/>
    <w:rsid w:val="24EC4023"/>
    <w:rsid w:val="255A0F8D"/>
    <w:rsid w:val="25601336"/>
    <w:rsid w:val="2564005E"/>
    <w:rsid w:val="25641A4E"/>
    <w:rsid w:val="25803E00"/>
    <w:rsid w:val="258D18E2"/>
    <w:rsid w:val="25BC39F6"/>
    <w:rsid w:val="260D1904"/>
    <w:rsid w:val="26265A6B"/>
    <w:rsid w:val="26267BBE"/>
    <w:rsid w:val="26333745"/>
    <w:rsid w:val="268275B8"/>
    <w:rsid w:val="269B69A9"/>
    <w:rsid w:val="26AD77E2"/>
    <w:rsid w:val="26B23E11"/>
    <w:rsid w:val="26D7485F"/>
    <w:rsid w:val="26E5451C"/>
    <w:rsid w:val="26EE12D9"/>
    <w:rsid w:val="27A7181B"/>
    <w:rsid w:val="27D93B50"/>
    <w:rsid w:val="28221DCA"/>
    <w:rsid w:val="282A7DE1"/>
    <w:rsid w:val="283A6E54"/>
    <w:rsid w:val="28583EE1"/>
    <w:rsid w:val="28652321"/>
    <w:rsid w:val="28C64B8B"/>
    <w:rsid w:val="29310257"/>
    <w:rsid w:val="29682341"/>
    <w:rsid w:val="2982266A"/>
    <w:rsid w:val="29850EAE"/>
    <w:rsid w:val="29C95921"/>
    <w:rsid w:val="2A070884"/>
    <w:rsid w:val="2A3B5B0E"/>
    <w:rsid w:val="2A436DD3"/>
    <w:rsid w:val="2A4D7312"/>
    <w:rsid w:val="2A5E1C96"/>
    <w:rsid w:val="2AB436EF"/>
    <w:rsid w:val="2ABA3DEB"/>
    <w:rsid w:val="2AD661A1"/>
    <w:rsid w:val="2ADE3319"/>
    <w:rsid w:val="2B49288B"/>
    <w:rsid w:val="2B4A5600"/>
    <w:rsid w:val="2B942D1F"/>
    <w:rsid w:val="2BD03145"/>
    <w:rsid w:val="2C455599"/>
    <w:rsid w:val="2C5C095F"/>
    <w:rsid w:val="2C602C01"/>
    <w:rsid w:val="2C892158"/>
    <w:rsid w:val="2C9024FD"/>
    <w:rsid w:val="2C9F5E1F"/>
    <w:rsid w:val="2CDE2832"/>
    <w:rsid w:val="2CEB36BD"/>
    <w:rsid w:val="2D080521"/>
    <w:rsid w:val="2D311F92"/>
    <w:rsid w:val="2D3446B2"/>
    <w:rsid w:val="2D631468"/>
    <w:rsid w:val="2D9F267E"/>
    <w:rsid w:val="2DA137B3"/>
    <w:rsid w:val="2E4157C5"/>
    <w:rsid w:val="2E480081"/>
    <w:rsid w:val="2EB11545"/>
    <w:rsid w:val="2EB727A1"/>
    <w:rsid w:val="2F286AB1"/>
    <w:rsid w:val="2F7B0519"/>
    <w:rsid w:val="2FC83AA1"/>
    <w:rsid w:val="2FF864E2"/>
    <w:rsid w:val="30834792"/>
    <w:rsid w:val="30946136"/>
    <w:rsid w:val="30A77D27"/>
    <w:rsid w:val="311D4D0B"/>
    <w:rsid w:val="31412E1B"/>
    <w:rsid w:val="328523ED"/>
    <w:rsid w:val="32B91FA4"/>
    <w:rsid w:val="32E83101"/>
    <w:rsid w:val="32EA287E"/>
    <w:rsid w:val="33406B51"/>
    <w:rsid w:val="3366351A"/>
    <w:rsid w:val="338B375B"/>
    <w:rsid w:val="33DC6B92"/>
    <w:rsid w:val="34295422"/>
    <w:rsid w:val="343230D5"/>
    <w:rsid w:val="344F012B"/>
    <w:rsid w:val="346049E0"/>
    <w:rsid w:val="348D2076"/>
    <w:rsid w:val="349E7149"/>
    <w:rsid w:val="34A022FD"/>
    <w:rsid w:val="34C405A1"/>
    <w:rsid w:val="34D523DE"/>
    <w:rsid w:val="355D74B4"/>
    <w:rsid w:val="357A11D7"/>
    <w:rsid w:val="35B84674"/>
    <w:rsid w:val="35E00299"/>
    <w:rsid w:val="35EA2B78"/>
    <w:rsid w:val="35FB77A9"/>
    <w:rsid w:val="360F7FE0"/>
    <w:rsid w:val="367A4287"/>
    <w:rsid w:val="36CB586A"/>
    <w:rsid w:val="36DF4823"/>
    <w:rsid w:val="37020BED"/>
    <w:rsid w:val="37040D59"/>
    <w:rsid w:val="370731F9"/>
    <w:rsid w:val="370E2CA9"/>
    <w:rsid w:val="379F2B4A"/>
    <w:rsid w:val="37A75C06"/>
    <w:rsid w:val="37BD53AB"/>
    <w:rsid w:val="37ED17D1"/>
    <w:rsid w:val="37FF61C0"/>
    <w:rsid w:val="38327B47"/>
    <w:rsid w:val="38582906"/>
    <w:rsid w:val="38830A97"/>
    <w:rsid w:val="38927E20"/>
    <w:rsid w:val="389B1F13"/>
    <w:rsid w:val="38D1296D"/>
    <w:rsid w:val="38D62BC9"/>
    <w:rsid w:val="394E1B71"/>
    <w:rsid w:val="39B822CE"/>
    <w:rsid w:val="3A2760BA"/>
    <w:rsid w:val="3A4C4873"/>
    <w:rsid w:val="3A756463"/>
    <w:rsid w:val="3A7E722A"/>
    <w:rsid w:val="3ACA0A79"/>
    <w:rsid w:val="3B1057BF"/>
    <w:rsid w:val="3B2B2F7F"/>
    <w:rsid w:val="3B4F27BE"/>
    <w:rsid w:val="3B582D78"/>
    <w:rsid w:val="3B607D06"/>
    <w:rsid w:val="3B6D2FA6"/>
    <w:rsid w:val="3C2E6878"/>
    <w:rsid w:val="3C3149EA"/>
    <w:rsid w:val="3C3420E0"/>
    <w:rsid w:val="3C50740A"/>
    <w:rsid w:val="3C6B05B2"/>
    <w:rsid w:val="3C9012E0"/>
    <w:rsid w:val="3D1B2B4F"/>
    <w:rsid w:val="3D254B32"/>
    <w:rsid w:val="3D306C1D"/>
    <w:rsid w:val="3D475E43"/>
    <w:rsid w:val="3D814925"/>
    <w:rsid w:val="3D8B742A"/>
    <w:rsid w:val="3E083824"/>
    <w:rsid w:val="3E11056D"/>
    <w:rsid w:val="3E2D0A5F"/>
    <w:rsid w:val="3E3068D7"/>
    <w:rsid w:val="3E48642C"/>
    <w:rsid w:val="3E65064E"/>
    <w:rsid w:val="3E720C9E"/>
    <w:rsid w:val="3EA12B68"/>
    <w:rsid w:val="3EE01103"/>
    <w:rsid w:val="3EE12D8A"/>
    <w:rsid w:val="3F733709"/>
    <w:rsid w:val="3F782E63"/>
    <w:rsid w:val="3F7D6C1D"/>
    <w:rsid w:val="400D3374"/>
    <w:rsid w:val="40911EE3"/>
    <w:rsid w:val="40E26D93"/>
    <w:rsid w:val="41140BC8"/>
    <w:rsid w:val="414E607A"/>
    <w:rsid w:val="41D51BEA"/>
    <w:rsid w:val="41D66CAA"/>
    <w:rsid w:val="41F83873"/>
    <w:rsid w:val="42122C99"/>
    <w:rsid w:val="421F738E"/>
    <w:rsid w:val="423854D4"/>
    <w:rsid w:val="425B4A3E"/>
    <w:rsid w:val="426D00FA"/>
    <w:rsid w:val="42755200"/>
    <w:rsid w:val="42AB29D0"/>
    <w:rsid w:val="42F06635"/>
    <w:rsid w:val="43926F31"/>
    <w:rsid w:val="439F6942"/>
    <w:rsid w:val="43A53FF5"/>
    <w:rsid w:val="43B06F78"/>
    <w:rsid w:val="43CB168D"/>
    <w:rsid w:val="43F123DA"/>
    <w:rsid w:val="43F2769A"/>
    <w:rsid w:val="43F8110E"/>
    <w:rsid w:val="444147B5"/>
    <w:rsid w:val="449E6066"/>
    <w:rsid w:val="44B42992"/>
    <w:rsid w:val="452627E2"/>
    <w:rsid w:val="45763A6B"/>
    <w:rsid w:val="45964F9A"/>
    <w:rsid w:val="46B462E5"/>
    <w:rsid w:val="46E26EC9"/>
    <w:rsid w:val="472B75FD"/>
    <w:rsid w:val="47632D17"/>
    <w:rsid w:val="478557B7"/>
    <w:rsid w:val="479559FD"/>
    <w:rsid w:val="47E744AA"/>
    <w:rsid w:val="48030004"/>
    <w:rsid w:val="480868F4"/>
    <w:rsid w:val="48253225"/>
    <w:rsid w:val="48594C7C"/>
    <w:rsid w:val="48917993"/>
    <w:rsid w:val="489431D5"/>
    <w:rsid w:val="48A815E4"/>
    <w:rsid w:val="48A94193"/>
    <w:rsid w:val="493C518B"/>
    <w:rsid w:val="49B91E77"/>
    <w:rsid w:val="49BE0964"/>
    <w:rsid w:val="49C327DF"/>
    <w:rsid w:val="4A074005"/>
    <w:rsid w:val="4A407EA2"/>
    <w:rsid w:val="4A7031B7"/>
    <w:rsid w:val="4B045373"/>
    <w:rsid w:val="4B05560A"/>
    <w:rsid w:val="4B1E2E0F"/>
    <w:rsid w:val="4B86304D"/>
    <w:rsid w:val="4B887AF0"/>
    <w:rsid w:val="4B8B0709"/>
    <w:rsid w:val="4BA23D98"/>
    <w:rsid w:val="4BEB7EF5"/>
    <w:rsid w:val="4C26078C"/>
    <w:rsid w:val="4C436D3A"/>
    <w:rsid w:val="4C526646"/>
    <w:rsid w:val="4C673035"/>
    <w:rsid w:val="4C782965"/>
    <w:rsid w:val="4CE90DA7"/>
    <w:rsid w:val="4CF03E01"/>
    <w:rsid w:val="4DDF5C24"/>
    <w:rsid w:val="4E266242"/>
    <w:rsid w:val="4E3718F9"/>
    <w:rsid w:val="4E40285F"/>
    <w:rsid w:val="4E47689E"/>
    <w:rsid w:val="4E7E368F"/>
    <w:rsid w:val="4F14284A"/>
    <w:rsid w:val="4F3A4081"/>
    <w:rsid w:val="4F443DEB"/>
    <w:rsid w:val="4F5157E1"/>
    <w:rsid w:val="4F5365D5"/>
    <w:rsid w:val="4F9366B7"/>
    <w:rsid w:val="4FC357FD"/>
    <w:rsid w:val="4FDE68BC"/>
    <w:rsid w:val="4FED287A"/>
    <w:rsid w:val="4FFE310E"/>
    <w:rsid w:val="505037DB"/>
    <w:rsid w:val="507F4785"/>
    <w:rsid w:val="50C85AA3"/>
    <w:rsid w:val="50D80405"/>
    <w:rsid w:val="50F62283"/>
    <w:rsid w:val="51784529"/>
    <w:rsid w:val="51A4340C"/>
    <w:rsid w:val="51C21AE4"/>
    <w:rsid w:val="521F1049"/>
    <w:rsid w:val="52347230"/>
    <w:rsid w:val="530F2C11"/>
    <w:rsid w:val="533760F8"/>
    <w:rsid w:val="53746E0E"/>
    <w:rsid w:val="539947FC"/>
    <w:rsid w:val="53A243DD"/>
    <w:rsid w:val="53D1326E"/>
    <w:rsid w:val="53D27C3B"/>
    <w:rsid w:val="53D66A7A"/>
    <w:rsid w:val="53E66B12"/>
    <w:rsid w:val="543215CD"/>
    <w:rsid w:val="54660E4D"/>
    <w:rsid w:val="548337AD"/>
    <w:rsid w:val="54C97CAA"/>
    <w:rsid w:val="54F61E2B"/>
    <w:rsid w:val="55366A71"/>
    <w:rsid w:val="55B45A87"/>
    <w:rsid w:val="564C7F3A"/>
    <w:rsid w:val="566A72BC"/>
    <w:rsid w:val="56AD4B11"/>
    <w:rsid w:val="56F40146"/>
    <w:rsid w:val="572A5575"/>
    <w:rsid w:val="572E29DF"/>
    <w:rsid w:val="578F332D"/>
    <w:rsid w:val="57D56966"/>
    <w:rsid w:val="57F81DBC"/>
    <w:rsid w:val="581225E1"/>
    <w:rsid w:val="58412F8C"/>
    <w:rsid w:val="58571567"/>
    <w:rsid w:val="587729B9"/>
    <w:rsid w:val="587E24D1"/>
    <w:rsid w:val="58C86224"/>
    <w:rsid w:val="59264F61"/>
    <w:rsid w:val="595500D7"/>
    <w:rsid w:val="59D033D4"/>
    <w:rsid w:val="59E1255E"/>
    <w:rsid w:val="5A382944"/>
    <w:rsid w:val="5A3D7F5A"/>
    <w:rsid w:val="5AA3092B"/>
    <w:rsid w:val="5ABA6A37"/>
    <w:rsid w:val="5AD74E60"/>
    <w:rsid w:val="5B32714F"/>
    <w:rsid w:val="5B345470"/>
    <w:rsid w:val="5B545E5B"/>
    <w:rsid w:val="5B557525"/>
    <w:rsid w:val="5B7B50ED"/>
    <w:rsid w:val="5B935C4E"/>
    <w:rsid w:val="5BAC4672"/>
    <w:rsid w:val="5BB64468"/>
    <w:rsid w:val="5BC5146F"/>
    <w:rsid w:val="5BEA1FF4"/>
    <w:rsid w:val="5C07081F"/>
    <w:rsid w:val="5C165CD4"/>
    <w:rsid w:val="5C2477D7"/>
    <w:rsid w:val="5C62639E"/>
    <w:rsid w:val="5C7D22E6"/>
    <w:rsid w:val="5C9C20E4"/>
    <w:rsid w:val="5CCD2829"/>
    <w:rsid w:val="5D325D70"/>
    <w:rsid w:val="5D5D1495"/>
    <w:rsid w:val="5D6A7758"/>
    <w:rsid w:val="5D7F373B"/>
    <w:rsid w:val="5E195986"/>
    <w:rsid w:val="5E8D5293"/>
    <w:rsid w:val="5EB822A5"/>
    <w:rsid w:val="5EC1333C"/>
    <w:rsid w:val="5F04373C"/>
    <w:rsid w:val="5F09549E"/>
    <w:rsid w:val="5F311774"/>
    <w:rsid w:val="5F5615E7"/>
    <w:rsid w:val="5F6E0395"/>
    <w:rsid w:val="5FB46A54"/>
    <w:rsid w:val="5FFD0C46"/>
    <w:rsid w:val="601D1A9A"/>
    <w:rsid w:val="60BA2960"/>
    <w:rsid w:val="61030389"/>
    <w:rsid w:val="61164EC7"/>
    <w:rsid w:val="61511552"/>
    <w:rsid w:val="61AA7B04"/>
    <w:rsid w:val="61B34E82"/>
    <w:rsid w:val="61C80A51"/>
    <w:rsid w:val="62413B5D"/>
    <w:rsid w:val="62D422D2"/>
    <w:rsid w:val="62F94959"/>
    <w:rsid w:val="636838B8"/>
    <w:rsid w:val="637F2C3F"/>
    <w:rsid w:val="63B21004"/>
    <w:rsid w:val="63C04060"/>
    <w:rsid w:val="63DA095C"/>
    <w:rsid w:val="63DF0D8E"/>
    <w:rsid w:val="641A63B7"/>
    <w:rsid w:val="641D59AF"/>
    <w:rsid w:val="64462101"/>
    <w:rsid w:val="645E6D04"/>
    <w:rsid w:val="648E281E"/>
    <w:rsid w:val="64AD6D92"/>
    <w:rsid w:val="64B20D48"/>
    <w:rsid w:val="64EC2CA8"/>
    <w:rsid w:val="650A0FAB"/>
    <w:rsid w:val="6511469B"/>
    <w:rsid w:val="651C58E3"/>
    <w:rsid w:val="65622F6B"/>
    <w:rsid w:val="65D2499B"/>
    <w:rsid w:val="65EF367C"/>
    <w:rsid w:val="65F362B8"/>
    <w:rsid w:val="661B7DA0"/>
    <w:rsid w:val="663B6169"/>
    <w:rsid w:val="66651758"/>
    <w:rsid w:val="666D1DB9"/>
    <w:rsid w:val="66B3026D"/>
    <w:rsid w:val="66BE211B"/>
    <w:rsid w:val="66BF26F3"/>
    <w:rsid w:val="67587910"/>
    <w:rsid w:val="67656D42"/>
    <w:rsid w:val="67694A84"/>
    <w:rsid w:val="67787FD4"/>
    <w:rsid w:val="679A59F3"/>
    <w:rsid w:val="67A12195"/>
    <w:rsid w:val="67AC1E42"/>
    <w:rsid w:val="67B132A2"/>
    <w:rsid w:val="67CD511C"/>
    <w:rsid w:val="67E964C4"/>
    <w:rsid w:val="685727D9"/>
    <w:rsid w:val="6871307C"/>
    <w:rsid w:val="687617BD"/>
    <w:rsid w:val="687D1823"/>
    <w:rsid w:val="68885C8C"/>
    <w:rsid w:val="689D1FA7"/>
    <w:rsid w:val="68BC35D6"/>
    <w:rsid w:val="68D77EEE"/>
    <w:rsid w:val="68F24068"/>
    <w:rsid w:val="69036D6D"/>
    <w:rsid w:val="698F1A08"/>
    <w:rsid w:val="69AA6F85"/>
    <w:rsid w:val="69C441F4"/>
    <w:rsid w:val="69E203AF"/>
    <w:rsid w:val="6A1E307E"/>
    <w:rsid w:val="6A2133F4"/>
    <w:rsid w:val="6A962A1B"/>
    <w:rsid w:val="6A9C10AA"/>
    <w:rsid w:val="6AE65E85"/>
    <w:rsid w:val="6B464BA6"/>
    <w:rsid w:val="6BA51E03"/>
    <w:rsid w:val="6BAE4012"/>
    <w:rsid w:val="6BBC35BA"/>
    <w:rsid w:val="6BF00AFD"/>
    <w:rsid w:val="6BFF20FE"/>
    <w:rsid w:val="6C080EAB"/>
    <w:rsid w:val="6C354A44"/>
    <w:rsid w:val="6C411B2C"/>
    <w:rsid w:val="6C452A9D"/>
    <w:rsid w:val="6C8D4D71"/>
    <w:rsid w:val="6C951A00"/>
    <w:rsid w:val="6D155A94"/>
    <w:rsid w:val="6D214EC3"/>
    <w:rsid w:val="6D38566E"/>
    <w:rsid w:val="6D437B25"/>
    <w:rsid w:val="6D66192F"/>
    <w:rsid w:val="6D6D6950"/>
    <w:rsid w:val="6D83692E"/>
    <w:rsid w:val="6D864717"/>
    <w:rsid w:val="6D8F7D0E"/>
    <w:rsid w:val="6D9D5F73"/>
    <w:rsid w:val="6DAF35C1"/>
    <w:rsid w:val="6DD734DF"/>
    <w:rsid w:val="6DFB3020"/>
    <w:rsid w:val="6E0E10B0"/>
    <w:rsid w:val="6E270D0A"/>
    <w:rsid w:val="6E392719"/>
    <w:rsid w:val="6E6D3716"/>
    <w:rsid w:val="6EAF5ECE"/>
    <w:rsid w:val="6EB72135"/>
    <w:rsid w:val="6F3C2A7E"/>
    <w:rsid w:val="6F3D3B52"/>
    <w:rsid w:val="6F4552C5"/>
    <w:rsid w:val="6F924535"/>
    <w:rsid w:val="6FC26DD3"/>
    <w:rsid w:val="6FD64C81"/>
    <w:rsid w:val="6FEF2B39"/>
    <w:rsid w:val="6FF11340"/>
    <w:rsid w:val="704B7A15"/>
    <w:rsid w:val="706B5927"/>
    <w:rsid w:val="70785174"/>
    <w:rsid w:val="708C4F75"/>
    <w:rsid w:val="70974DEA"/>
    <w:rsid w:val="70996C25"/>
    <w:rsid w:val="70E54314"/>
    <w:rsid w:val="710D5340"/>
    <w:rsid w:val="71180294"/>
    <w:rsid w:val="712900B6"/>
    <w:rsid w:val="712E57C8"/>
    <w:rsid w:val="719C0012"/>
    <w:rsid w:val="71BC3CEE"/>
    <w:rsid w:val="71C254BD"/>
    <w:rsid w:val="72373462"/>
    <w:rsid w:val="725956F5"/>
    <w:rsid w:val="726768D7"/>
    <w:rsid w:val="73073815"/>
    <w:rsid w:val="73324FC4"/>
    <w:rsid w:val="73361538"/>
    <w:rsid w:val="733F1EB8"/>
    <w:rsid w:val="7344657D"/>
    <w:rsid w:val="7395368D"/>
    <w:rsid w:val="73A87215"/>
    <w:rsid w:val="74082F2F"/>
    <w:rsid w:val="742001FF"/>
    <w:rsid w:val="74214E71"/>
    <w:rsid w:val="74375FCC"/>
    <w:rsid w:val="743D0440"/>
    <w:rsid w:val="7457538A"/>
    <w:rsid w:val="748B693F"/>
    <w:rsid w:val="74DF3DC6"/>
    <w:rsid w:val="752A6BA8"/>
    <w:rsid w:val="7538179D"/>
    <w:rsid w:val="755E148F"/>
    <w:rsid w:val="757F36C5"/>
    <w:rsid w:val="75C57F15"/>
    <w:rsid w:val="75C768DB"/>
    <w:rsid w:val="75EE3BA9"/>
    <w:rsid w:val="761C4474"/>
    <w:rsid w:val="76400FD6"/>
    <w:rsid w:val="7651185B"/>
    <w:rsid w:val="76543AEC"/>
    <w:rsid w:val="767C19B2"/>
    <w:rsid w:val="768C2C25"/>
    <w:rsid w:val="76972408"/>
    <w:rsid w:val="76A21419"/>
    <w:rsid w:val="77183DD1"/>
    <w:rsid w:val="771F6F0D"/>
    <w:rsid w:val="773E5EA8"/>
    <w:rsid w:val="773F65DA"/>
    <w:rsid w:val="775F2C73"/>
    <w:rsid w:val="77AD5996"/>
    <w:rsid w:val="77C17FC5"/>
    <w:rsid w:val="77E52DAC"/>
    <w:rsid w:val="782B7AC9"/>
    <w:rsid w:val="78373476"/>
    <w:rsid w:val="784A4C48"/>
    <w:rsid w:val="78714109"/>
    <w:rsid w:val="7896344A"/>
    <w:rsid w:val="78A820FE"/>
    <w:rsid w:val="794B1D44"/>
    <w:rsid w:val="794D5010"/>
    <w:rsid w:val="79603C4E"/>
    <w:rsid w:val="797F5A41"/>
    <w:rsid w:val="79803217"/>
    <w:rsid w:val="79856DD0"/>
    <w:rsid w:val="79CD2697"/>
    <w:rsid w:val="79EE05E0"/>
    <w:rsid w:val="7A473776"/>
    <w:rsid w:val="7A7D7D68"/>
    <w:rsid w:val="7AA41EB8"/>
    <w:rsid w:val="7AE36E73"/>
    <w:rsid w:val="7B2E29A5"/>
    <w:rsid w:val="7C6E251A"/>
    <w:rsid w:val="7C9267BB"/>
    <w:rsid w:val="7C965F62"/>
    <w:rsid w:val="7CCE3A6B"/>
    <w:rsid w:val="7D1F4FB6"/>
    <w:rsid w:val="7D3E6581"/>
    <w:rsid w:val="7DE247F1"/>
    <w:rsid w:val="7DE26685"/>
    <w:rsid w:val="7DE52FCB"/>
    <w:rsid w:val="7DF90F8A"/>
    <w:rsid w:val="7DFB6E00"/>
    <w:rsid w:val="7E434750"/>
    <w:rsid w:val="7E862EA1"/>
    <w:rsid w:val="7ECD40EC"/>
    <w:rsid w:val="7EE06F82"/>
    <w:rsid w:val="7EE815AA"/>
    <w:rsid w:val="7EEF3669"/>
    <w:rsid w:val="7F9002C0"/>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2168</Words>
  <Characters>11671</Characters>
  <Lines>62</Lines>
  <Paragraphs>17</Paragraphs>
  <TotalTime>0</TotalTime>
  <ScaleCrop>false</ScaleCrop>
  <LinksUpToDate>false</LinksUpToDate>
  <CharactersWithSpaces>13654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格睿电机驱动-徐嘉嘉</cp:lastModifiedBy>
  <dcterms:modified xsi:type="dcterms:W3CDTF">2025-11-04T08:50:30Z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3993F2589F5A49F48C0566A9308D7FA9_13</vt:lpwstr>
  </property>
  <property fmtid="{D5CDD505-2E9C-101B-9397-08002B2CF9AE}" pid="4" name="KSOTemplateDocerSaveRecord">
    <vt:lpwstr>eyJoZGlkIjoiYTQ3OWFlMWI4ZGZkNWUyMTFiMDU2OWI2MGVjYTBhYjAiLCJ1c2VySWQiOiIxNzI0MDgxNTg5In0=</vt:lpwstr>
  </property>
</Properties>
</file>